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3B" w:rsidRPr="00F22FE6" w:rsidRDefault="00C459B9" w:rsidP="00EF5D3B">
      <w:pPr>
        <w:ind w:left="1134" w:right="1219"/>
        <w:rPr>
          <w:rFonts w:ascii="Arial" w:hAnsi="Arial" w:cs="Arial"/>
          <w:b/>
          <w:sz w:val="24"/>
        </w:rPr>
      </w:pPr>
      <w:r>
        <w:rPr>
          <w:rFonts w:ascii="Arial" w:hAnsi="Arial" w:cs="Arial"/>
          <w:b/>
          <w:noProof/>
          <w:sz w:val="24"/>
          <w:lang w:val="pl-PL" w:eastAsia="pl-PL"/>
        </w:rPr>
        <w:drawing>
          <wp:anchor distT="0" distB="0" distL="114300" distR="114300" simplePos="0" relativeHeight="251659264" behindDoc="1" locked="0" layoutInCell="1" allowOverlap="1">
            <wp:simplePos x="0" y="0"/>
            <wp:positionH relativeFrom="column">
              <wp:posOffset>4182523</wp:posOffset>
            </wp:positionH>
            <wp:positionV relativeFrom="paragraph">
              <wp:posOffset>-108896</wp:posOffset>
            </wp:positionV>
            <wp:extent cx="1813989" cy="2303086"/>
            <wp:effectExtent l="38100" t="57150" r="110061" b="97214"/>
            <wp:wrapNone/>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105" t="20325" r="32855" b="11585"/>
                    <a:stretch>
                      <a:fillRect/>
                    </a:stretch>
                  </pic:blipFill>
                  <pic:spPr bwMode="auto">
                    <a:xfrm>
                      <a:off x="0" y="0"/>
                      <a:ext cx="1813989" cy="2303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46F99">
        <w:rPr>
          <w:rFonts w:ascii="Arial" w:hAnsi="Arial" w:cs="Arial"/>
          <w:b/>
          <w:sz w:val="24"/>
        </w:rPr>
        <w:t>ANEXO</w:t>
      </w:r>
      <w:r w:rsidR="00EF5D3B" w:rsidRPr="00F22FE6">
        <w:rPr>
          <w:rFonts w:ascii="Arial" w:hAnsi="Arial" w:cs="Arial"/>
          <w:b/>
          <w:sz w:val="24"/>
        </w:rPr>
        <w:t xml:space="preserve"> 1</w:t>
      </w:r>
      <w:r>
        <w:rPr>
          <w:rFonts w:ascii="Arial" w:hAnsi="Arial" w:cs="Arial"/>
          <w:b/>
          <w:sz w:val="24"/>
        </w:rPr>
        <w:t>-5</w:t>
      </w:r>
    </w:p>
    <w:p w:rsidR="00C459B9" w:rsidRPr="00C459B9" w:rsidRDefault="00446F99" w:rsidP="00C459B9">
      <w:pPr>
        <w:ind w:left="1134" w:right="1219"/>
        <w:rPr>
          <w:rFonts w:ascii="Arial" w:hAnsi="Arial" w:cs="Arial"/>
          <w:b/>
          <w:i/>
          <w:sz w:val="24"/>
          <w:lang w:val="en-GB"/>
        </w:rPr>
      </w:pPr>
      <w:proofErr w:type="spellStart"/>
      <w:r w:rsidRPr="00446F99">
        <w:rPr>
          <w:rFonts w:ascii="Arial" w:hAnsi="Arial" w:cs="Arial"/>
          <w:b/>
          <w:i/>
          <w:sz w:val="24"/>
          <w:lang w:val="en-GB"/>
        </w:rPr>
        <w:t>Recorte</w:t>
      </w:r>
      <w:proofErr w:type="spellEnd"/>
      <w:r w:rsidRPr="00446F99">
        <w:rPr>
          <w:rFonts w:ascii="Arial" w:hAnsi="Arial" w:cs="Arial"/>
          <w:b/>
          <w:i/>
          <w:sz w:val="24"/>
          <w:lang w:val="en-GB"/>
        </w:rPr>
        <w:t xml:space="preserve"> de </w:t>
      </w:r>
      <w:proofErr w:type="spellStart"/>
      <w:r w:rsidRPr="00446F99">
        <w:rPr>
          <w:rFonts w:ascii="Arial" w:hAnsi="Arial" w:cs="Arial"/>
          <w:b/>
          <w:i/>
          <w:sz w:val="24"/>
          <w:lang w:val="en-GB"/>
        </w:rPr>
        <w:t>prensa</w:t>
      </w:r>
      <w:proofErr w:type="spellEnd"/>
      <w:r w:rsidRPr="00446F99">
        <w:rPr>
          <w:rFonts w:ascii="Arial" w:hAnsi="Arial" w:cs="Arial"/>
          <w:b/>
          <w:i/>
          <w:sz w:val="24"/>
          <w:lang w:val="en-GB"/>
        </w:rPr>
        <w:t xml:space="preserve"> en </w:t>
      </w:r>
      <w:proofErr w:type="spellStart"/>
      <w:r w:rsidRPr="00446F99">
        <w:rPr>
          <w:rFonts w:ascii="Arial" w:hAnsi="Arial" w:cs="Arial"/>
          <w:b/>
          <w:i/>
          <w:sz w:val="24"/>
          <w:lang w:val="en-GB"/>
        </w:rPr>
        <w:t>diferentes</w:t>
      </w:r>
      <w:proofErr w:type="spellEnd"/>
      <w:r w:rsidRPr="00446F99">
        <w:rPr>
          <w:rFonts w:ascii="Arial" w:hAnsi="Arial" w:cs="Arial"/>
          <w:b/>
          <w:i/>
          <w:sz w:val="24"/>
          <w:lang w:val="en-GB"/>
        </w:rPr>
        <w:t xml:space="preserve"> </w:t>
      </w:r>
      <w:proofErr w:type="spellStart"/>
      <w:r w:rsidRPr="00446F99">
        <w:rPr>
          <w:rFonts w:ascii="Arial" w:hAnsi="Arial" w:cs="Arial"/>
          <w:b/>
          <w:i/>
          <w:sz w:val="24"/>
          <w:lang w:val="en-GB"/>
        </w:rPr>
        <w:t>idiomas</w:t>
      </w:r>
      <w:proofErr w:type="spellEnd"/>
    </w:p>
    <w:p w:rsidR="00EF5D3B" w:rsidRPr="00C459B9" w:rsidRDefault="00EF5D3B" w:rsidP="00EF5D3B">
      <w:pPr>
        <w:ind w:left="1134" w:right="1219"/>
        <w:rPr>
          <w:rFonts w:ascii="Arial" w:hAnsi="Arial" w:cs="Arial"/>
          <w:b/>
          <w:i/>
          <w:sz w:val="24"/>
          <w:lang w:val="en-GB"/>
        </w:rPr>
      </w:pPr>
    </w:p>
    <w:p w:rsidR="00EF5D3B" w:rsidRPr="00F22FE6" w:rsidRDefault="00EF5D3B" w:rsidP="00EF5D3B">
      <w:pPr>
        <w:ind w:left="1134" w:right="1219"/>
        <w:rPr>
          <w:rFonts w:ascii="Arial" w:hAnsi="Arial" w:cs="Arial"/>
          <w:b/>
          <w:i/>
          <w:sz w:val="24"/>
        </w:rPr>
      </w:pPr>
    </w:p>
    <w:p w:rsidR="00EF5D3B" w:rsidRPr="00F22FE6" w:rsidRDefault="00EF5D3B" w:rsidP="00EF5D3B">
      <w:pPr>
        <w:ind w:left="1134" w:right="1219"/>
        <w:rPr>
          <w:rFonts w:ascii="Arial" w:hAnsi="Arial" w:cs="Arial"/>
          <w:sz w:val="20"/>
        </w:rPr>
      </w:pPr>
    </w:p>
    <w:p w:rsidR="001B2F0D" w:rsidRDefault="001B2F0D" w:rsidP="00EF5D3B">
      <w:pPr>
        <w:ind w:left="1134" w:right="1219"/>
      </w:pPr>
    </w:p>
    <w:p w:rsidR="00C459B9" w:rsidRDefault="00C459B9" w:rsidP="00EF5D3B">
      <w:pPr>
        <w:ind w:left="1134" w:right="1219"/>
      </w:pPr>
    </w:p>
    <w:p w:rsidR="00C459B9" w:rsidRDefault="00C459B9" w:rsidP="00EF5D3B">
      <w:pPr>
        <w:ind w:left="1134" w:right="1219"/>
      </w:pPr>
      <w:r>
        <w:rPr>
          <w:noProof/>
          <w:lang w:val="pl-PL" w:eastAsia="pl-PL"/>
        </w:rPr>
        <w:drawing>
          <wp:anchor distT="0" distB="0" distL="114300" distR="114300" simplePos="0" relativeHeight="251661312" behindDoc="1" locked="0" layoutInCell="1" allowOverlap="1">
            <wp:simplePos x="0" y="0"/>
            <wp:positionH relativeFrom="column">
              <wp:posOffset>184150</wp:posOffset>
            </wp:positionH>
            <wp:positionV relativeFrom="paragraph">
              <wp:posOffset>43180</wp:posOffset>
            </wp:positionV>
            <wp:extent cx="6728460" cy="3320415"/>
            <wp:effectExtent l="38100" t="57150" r="110490" b="89535"/>
            <wp:wrapNone/>
            <wp:docPr id="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4634" b="8782"/>
                    <a:stretch>
                      <a:fillRect/>
                    </a:stretch>
                  </pic:blipFill>
                  <pic:spPr bwMode="auto">
                    <a:xfrm>
                      <a:off x="0" y="0"/>
                      <a:ext cx="6728460" cy="332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r>
        <w:rPr>
          <w:rFonts w:ascii="Arial" w:eastAsia="Cambria" w:hAnsi="Arial" w:cs="Arial"/>
          <w:noProof/>
          <w:szCs w:val="32"/>
          <w:lang w:val="pl-PL" w:eastAsia="pl-PL"/>
        </w:rPr>
        <w:drawing>
          <wp:anchor distT="0" distB="0" distL="114300" distR="114300" simplePos="0" relativeHeight="251673600" behindDoc="0" locked="0" layoutInCell="1" allowOverlap="1">
            <wp:simplePos x="0" y="0"/>
            <wp:positionH relativeFrom="column">
              <wp:posOffset>4786984</wp:posOffset>
            </wp:positionH>
            <wp:positionV relativeFrom="paragraph">
              <wp:posOffset>100241</wp:posOffset>
            </wp:positionV>
            <wp:extent cx="2160580" cy="1536907"/>
            <wp:effectExtent l="38100" t="57150" r="106370" b="101393"/>
            <wp:wrapNone/>
            <wp:docPr id="8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0645" t="25067" r="24670" b="46380"/>
                    <a:stretch>
                      <a:fillRect/>
                    </a:stretch>
                  </pic:blipFill>
                  <pic:spPr bwMode="auto">
                    <a:xfrm>
                      <a:off x="0" y="0"/>
                      <a:ext cx="2160580" cy="1536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Pr="00FB21F7" w:rsidRDefault="00446F99" w:rsidP="00C459B9">
      <w:pPr>
        <w:tabs>
          <w:tab w:val="left" w:pos="2112"/>
        </w:tabs>
        <w:spacing w:after="0" w:line="240" w:lineRule="auto"/>
        <w:rPr>
          <w:rFonts w:ascii="Arial" w:eastAsia="Cambria" w:hAnsi="Arial" w:cs="Arial"/>
          <w:b/>
          <w:sz w:val="24"/>
          <w:szCs w:val="32"/>
        </w:rPr>
      </w:pPr>
      <w:proofErr w:type="spellStart"/>
      <w:r>
        <w:rPr>
          <w:rFonts w:ascii="Arial" w:eastAsia="Cambria" w:hAnsi="Arial" w:cs="Arial"/>
          <w:b/>
          <w:sz w:val="24"/>
          <w:szCs w:val="32"/>
        </w:rPr>
        <w:lastRenderedPageBreak/>
        <w:t>Anexo</w:t>
      </w:r>
      <w:proofErr w:type="spellEnd"/>
      <w:r w:rsidR="00C459B9" w:rsidRPr="00FB21F7">
        <w:rPr>
          <w:rFonts w:ascii="Arial" w:eastAsia="Cambria" w:hAnsi="Arial" w:cs="Arial"/>
          <w:b/>
          <w:sz w:val="24"/>
          <w:szCs w:val="32"/>
        </w:rPr>
        <w:t xml:space="preserve"> 2</w:t>
      </w:r>
    </w:p>
    <w:p w:rsidR="00446F99" w:rsidRPr="00446F99" w:rsidRDefault="00446F99" w:rsidP="00446F99">
      <w:pPr>
        <w:keepNext/>
        <w:keepLines/>
        <w:spacing w:after="0" w:line="240" w:lineRule="auto"/>
        <w:ind w:left="3969"/>
        <w:outlineLvl w:val="0"/>
        <w:rPr>
          <w:rFonts w:ascii="Calibri" w:eastAsia="Times New Roman" w:hAnsi="Calibri" w:cs="Times New Roman"/>
          <w:b/>
          <w:bCs/>
          <w:noProof/>
          <w:color w:val="365F91"/>
          <w:sz w:val="20"/>
          <w:lang w:val="es-ES" w:eastAsia="pl-PL"/>
        </w:rPr>
      </w:pPr>
      <w:r>
        <w:rPr>
          <w:rFonts w:ascii="Calibri" w:eastAsia="Times New Roman" w:hAnsi="Calibri" w:cs="Times New Roman"/>
          <w:b/>
          <w:bCs/>
          <w:noProof/>
          <w:color w:val="365F91"/>
          <w:sz w:val="20"/>
          <w:lang w:val="pl-PL" w:eastAsia="pl-PL"/>
        </w:rPr>
        <w:drawing>
          <wp:anchor distT="0" distB="0" distL="114300" distR="114300" simplePos="0" relativeHeight="251675648" behindDoc="0" locked="0" layoutInCell="1" allowOverlap="1">
            <wp:simplePos x="0" y="0"/>
            <wp:positionH relativeFrom="column">
              <wp:posOffset>441960</wp:posOffset>
            </wp:positionH>
            <wp:positionV relativeFrom="paragraph">
              <wp:posOffset>92710</wp:posOffset>
            </wp:positionV>
            <wp:extent cx="2063750" cy="2108200"/>
            <wp:effectExtent l="38100" t="57150" r="107950" b="101600"/>
            <wp:wrapNone/>
            <wp:docPr id="1" name="Obraz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11022" t="14228" r="36390"/>
                    <a:stretch>
                      <a:fillRect/>
                    </a:stretch>
                  </pic:blipFill>
                  <pic:spPr bwMode="auto">
                    <a:xfrm>
                      <a:off x="0" y="0"/>
                      <a:ext cx="2063750" cy="210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46F99">
        <w:rPr>
          <w:rFonts w:ascii="Calibri" w:eastAsia="Times New Roman" w:hAnsi="Calibri" w:cs="Times New Roman"/>
          <w:b/>
          <w:bCs/>
          <w:noProof/>
          <w:color w:val="365F91"/>
          <w:sz w:val="20"/>
          <w:lang w:eastAsia="pl-PL"/>
        </w:rPr>
        <w:t xml:space="preserve">               </w:t>
      </w:r>
      <w:r w:rsidRPr="00446F99">
        <w:rPr>
          <w:rFonts w:ascii="Calibri" w:eastAsia="Times New Roman" w:hAnsi="Calibri" w:cs="Times New Roman"/>
          <w:b/>
          <w:bCs/>
          <w:noProof/>
          <w:color w:val="365F91"/>
          <w:sz w:val="20"/>
          <w:lang w:val="es-ES" w:eastAsia="pl-PL"/>
        </w:rPr>
        <w:t>3 razones por las que las mujeres europeas deberían recibir más inmigrantes</w:t>
      </w:r>
    </w:p>
    <w:p w:rsidR="00C459B9" w:rsidRPr="00446F99" w:rsidRDefault="00446F99" w:rsidP="00446F99">
      <w:pPr>
        <w:keepNext/>
        <w:keepLines/>
        <w:spacing w:after="0" w:line="240" w:lineRule="auto"/>
        <w:ind w:left="3969"/>
        <w:outlineLvl w:val="0"/>
        <w:rPr>
          <w:rFonts w:ascii="Calibri" w:eastAsia="Times New Roman" w:hAnsi="Calibri" w:cs="Times New Roman"/>
          <w:b/>
          <w:bCs/>
          <w:color w:val="365F91"/>
          <w:lang w:val="es-ES"/>
        </w:rPr>
      </w:pPr>
      <w:r>
        <w:rPr>
          <w:rFonts w:ascii="Calibri" w:eastAsia="Times New Roman" w:hAnsi="Calibri" w:cs="Times New Roman"/>
          <w:b/>
          <w:bCs/>
          <w:noProof/>
          <w:color w:val="365F91"/>
          <w:sz w:val="20"/>
          <w:lang w:val="es-ES" w:eastAsia="pl-PL"/>
        </w:rPr>
        <w:t xml:space="preserve">               </w:t>
      </w:r>
      <w:r w:rsidRPr="00446F99">
        <w:rPr>
          <w:rFonts w:ascii="Calibri" w:eastAsia="Times New Roman" w:hAnsi="Calibri" w:cs="Times New Roman"/>
          <w:b/>
          <w:bCs/>
          <w:noProof/>
          <w:color w:val="365F91"/>
          <w:sz w:val="20"/>
          <w:lang w:val="es-ES" w:eastAsia="pl-PL"/>
        </w:rPr>
        <w:t>Las mujeres tienen mucho que ganar con un millón más</w:t>
      </w:r>
      <w:r w:rsidR="00C459B9" w:rsidRPr="00446F99">
        <w:rPr>
          <w:rFonts w:ascii="Calibri" w:eastAsia="Times New Roman" w:hAnsi="Calibri" w:cs="Times New Roman"/>
          <w:b/>
          <w:bCs/>
          <w:color w:val="365F91"/>
          <w:sz w:val="20"/>
          <w:lang w:val="es-ES"/>
        </w:rPr>
        <w:t xml:space="preserve"> </w:t>
      </w:r>
    </w:p>
    <w:p w:rsidR="00C459B9" w:rsidRPr="00446F99" w:rsidRDefault="00C459B9" w:rsidP="00C459B9">
      <w:pPr>
        <w:tabs>
          <w:tab w:val="left" w:pos="2112"/>
        </w:tabs>
        <w:spacing w:after="0" w:line="240" w:lineRule="auto"/>
        <w:ind w:firstLine="3969"/>
        <w:rPr>
          <w:rFonts w:ascii="Cambria" w:eastAsia="Cambria" w:hAnsi="Cambria" w:cs="Times New Roman"/>
          <w:sz w:val="16"/>
          <w:szCs w:val="32"/>
          <w:lang w:val="es-ES"/>
        </w:rPr>
      </w:pPr>
      <w:r w:rsidRPr="00C459B9">
        <w:rPr>
          <w:rFonts w:ascii="Cambria" w:eastAsia="Cambria" w:hAnsi="Cambria" w:cs="Times New Roman"/>
          <w:noProof/>
          <w:sz w:val="16"/>
          <w:szCs w:val="32"/>
          <w:lang w:val="pl-PL" w:eastAsia="pl-PL"/>
        </w:rPr>
        <w:drawing>
          <wp:anchor distT="0" distB="0" distL="114300" distR="114300" simplePos="0" relativeHeight="251668480" behindDoc="0" locked="0" layoutInCell="1" allowOverlap="1">
            <wp:simplePos x="0" y="0"/>
            <wp:positionH relativeFrom="column">
              <wp:posOffset>2893060</wp:posOffset>
            </wp:positionH>
            <wp:positionV relativeFrom="paragraph">
              <wp:posOffset>30480</wp:posOffset>
            </wp:positionV>
            <wp:extent cx="2226310" cy="1740535"/>
            <wp:effectExtent l="19050" t="0" r="2540" b="0"/>
            <wp:wrapSquare wrapText="bothSides"/>
            <wp:docPr id="16" name="Obraz 10" descr="http://www.returnofkings.com/wp-content/uploads/2016/01/girls-welcome-refugees-1-667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turnofkings.com/wp-content/uploads/2016/01/girls-welcome-refugees-1-667x521.jpg"/>
                    <pic:cNvPicPr>
                      <a:picLocks noChangeAspect="1" noChangeArrowheads="1"/>
                    </pic:cNvPicPr>
                  </pic:nvPicPr>
                  <pic:blipFill>
                    <a:blip r:embed="rId11" cstate="print"/>
                    <a:srcRect/>
                    <a:stretch>
                      <a:fillRect/>
                    </a:stretch>
                  </pic:blipFill>
                  <pic:spPr bwMode="auto">
                    <a:xfrm>
                      <a:off x="0" y="0"/>
                      <a:ext cx="2226310" cy="1740535"/>
                    </a:xfrm>
                    <a:prstGeom prst="rect">
                      <a:avLst/>
                    </a:prstGeom>
                    <a:noFill/>
                    <a:ln w="9525">
                      <a:noFill/>
                      <a:miter lim="800000"/>
                      <a:headEnd/>
                      <a:tailEnd/>
                    </a:ln>
                  </pic:spPr>
                </pic:pic>
              </a:graphicData>
            </a:graphic>
          </wp:anchor>
        </w:drawing>
      </w: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C459B9" w:rsidP="00C459B9">
      <w:pPr>
        <w:tabs>
          <w:tab w:val="left" w:pos="2112"/>
        </w:tabs>
        <w:spacing w:after="0" w:line="240" w:lineRule="auto"/>
        <w:rPr>
          <w:rFonts w:ascii="Cambria" w:eastAsia="Cambria" w:hAnsi="Cambria" w:cs="Times New Roman"/>
          <w:sz w:val="16"/>
          <w:szCs w:val="32"/>
          <w:lang w:val="es-ES"/>
        </w:rPr>
      </w:pPr>
    </w:p>
    <w:p w:rsidR="00C459B9" w:rsidRPr="00446F99" w:rsidRDefault="00446F99" w:rsidP="00C459B9">
      <w:pPr>
        <w:tabs>
          <w:tab w:val="left" w:pos="2112"/>
        </w:tabs>
        <w:spacing w:after="0" w:line="240" w:lineRule="auto"/>
        <w:jc w:val="right"/>
        <w:rPr>
          <w:rFonts w:ascii="Cambria" w:eastAsia="Cambria" w:hAnsi="Cambria" w:cs="Times New Roman"/>
          <w:sz w:val="16"/>
          <w:szCs w:val="32"/>
          <w:lang w:val="es-ES"/>
        </w:rPr>
      </w:pPr>
      <w:r w:rsidRPr="00446F99">
        <w:rPr>
          <w:rFonts w:ascii="Cambria" w:eastAsia="Cambria" w:hAnsi="Cambria" w:cs="Times New Roman"/>
          <w:b/>
          <w:sz w:val="16"/>
          <w:szCs w:val="32"/>
          <w:lang w:val="es-ES"/>
        </w:rPr>
        <w:t>Enero 16, 2016</w:t>
      </w:r>
    </w:p>
    <w:p w:rsidR="00C459B9" w:rsidRPr="00446F99" w:rsidRDefault="00C459B9" w:rsidP="00C459B9">
      <w:pPr>
        <w:tabs>
          <w:tab w:val="left" w:pos="2112"/>
        </w:tabs>
        <w:spacing w:after="0" w:line="240" w:lineRule="auto"/>
        <w:rPr>
          <w:rFonts w:ascii="Cambria" w:eastAsia="Cambria" w:hAnsi="Cambria" w:cs="Times New Roman"/>
          <w:sz w:val="12"/>
          <w:szCs w:val="32"/>
          <w:lang w:val="es-ES"/>
        </w:rPr>
      </w:pPr>
    </w:p>
    <w:p w:rsidR="00C459B9" w:rsidRPr="00446F99" w:rsidRDefault="00446F99" w:rsidP="00C459B9">
      <w:pPr>
        <w:spacing w:after="120" w:line="240" w:lineRule="auto"/>
        <w:ind w:left="567" w:right="652"/>
        <w:jc w:val="both"/>
        <w:rPr>
          <w:rFonts w:ascii="Times New Roman" w:eastAsia="Cambria" w:hAnsi="Times New Roman" w:cs="Times New Roman"/>
          <w:sz w:val="20"/>
          <w:lang w:val="es-ES"/>
        </w:rPr>
      </w:pPr>
      <w:r w:rsidRPr="00446F99">
        <w:rPr>
          <w:rFonts w:ascii="Times New Roman" w:eastAsia="Cambria" w:hAnsi="Times New Roman" w:cs="Times New Roman"/>
          <w:sz w:val="20"/>
          <w:lang w:val="es-ES"/>
        </w:rPr>
        <w:t>Algunos han señalado los recientes acontecimientos en Alemania, Dinamarca y en toda Europa y se preguntaron gentilmente si las mujeres occidentales están bajo una mayor amenaza. Algunos incluso han llegado a decir que las probabilidades de las mujeres de ser violadas han aumentado como resultado de permitir que un número ilimitado de hombres ingresen a sus países y enriquezcan su cultura. En este artículo, mostraré por qué esto es falso y daré tres razones por las que dar la bienvenida a varios millones de migrantes es, de hecho, la mejor opción para las mujeres</w:t>
      </w:r>
      <w:r w:rsidR="00C459B9" w:rsidRPr="00446F99">
        <w:rPr>
          <w:rFonts w:ascii="Times New Roman" w:eastAsia="Cambria" w:hAnsi="Times New Roman" w:cs="Times New Roman"/>
          <w:sz w:val="20"/>
          <w:lang w:val="es-ES"/>
        </w:rPr>
        <w:t>.</w:t>
      </w:r>
    </w:p>
    <w:p w:rsidR="00C459B9" w:rsidRPr="00C459B9" w:rsidRDefault="00446F99"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r w:rsidRPr="00446F99">
        <w:rPr>
          <w:rFonts w:ascii="Times New Roman" w:eastAsia="Times New Roman" w:hAnsi="Times New Roman" w:cs="Times New Roman"/>
          <w:b/>
          <w:bCs/>
          <w:color w:val="4F81BD"/>
          <w:sz w:val="20"/>
          <w:lang w:val="es-ES"/>
        </w:rPr>
        <w:t>1. Más opciones de citas</w:t>
      </w:r>
    </w:p>
    <w:p w:rsidR="00446F99" w:rsidRPr="00446F99" w:rsidRDefault="00446F99" w:rsidP="00446F99">
      <w:pPr>
        <w:spacing w:after="120" w:line="240" w:lineRule="auto"/>
        <w:ind w:left="567" w:right="652"/>
        <w:jc w:val="both"/>
        <w:rPr>
          <w:rFonts w:ascii="Times New Roman" w:eastAsia="Cambria" w:hAnsi="Times New Roman" w:cs="Times New Roman"/>
          <w:noProof/>
          <w:sz w:val="20"/>
          <w:lang w:val="es-ES" w:eastAsia="pl-PL"/>
        </w:rPr>
      </w:pPr>
      <w:r w:rsidRPr="00446F99">
        <w:rPr>
          <w:rFonts w:ascii="Times New Roman" w:eastAsia="Cambria" w:hAnsi="Times New Roman" w:cs="Times New Roman"/>
          <w:noProof/>
          <w:sz w:val="20"/>
          <w:lang w:val="pl-PL" w:eastAsia="pl-PL"/>
        </w:rPr>
        <w:drawing>
          <wp:anchor distT="0" distB="0" distL="114300" distR="114300" simplePos="0" relativeHeight="251677696" behindDoc="0" locked="0" layoutInCell="1" allowOverlap="1">
            <wp:simplePos x="0" y="0"/>
            <wp:positionH relativeFrom="column">
              <wp:posOffset>252730</wp:posOffset>
            </wp:positionH>
            <wp:positionV relativeFrom="paragraph">
              <wp:posOffset>146685</wp:posOffset>
            </wp:positionV>
            <wp:extent cx="2186940" cy="1264920"/>
            <wp:effectExtent l="19050" t="0" r="3810" b="0"/>
            <wp:wrapSquare wrapText="bothSides"/>
            <wp:docPr id="6" name="Obraz 11" descr="They can't wait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They can't wait to meet you"/>
                    <pic:cNvPicPr>
                      <a:picLocks noChangeAspect="1" noChangeArrowheads="1"/>
                    </pic:cNvPicPr>
                  </pic:nvPicPr>
                  <pic:blipFill>
                    <a:blip r:embed="rId12">
                      <a:lum bright="10000"/>
                    </a:blip>
                    <a:srcRect/>
                    <a:stretch>
                      <a:fillRect/>
                    </a:stretch>
                  </pic:blipFill>
                  <pic:spPr bwMode="auto">
                    <a:xfrm>
                      <a:off x="0" y="0"/>
                      <a:ext cx="2186940" cy="1264920"/>
                    </a:xfrm>
                    <a:prstGeom prst="rect">
                      <a:avLst/>
                    </a:prstGeom>
                    <a:noFill/>
                    <a:ln w="9525">
                      <a:noFill/>
                      <a:miter lim="800000"/>
                      <a:headEnd/>
                      <a:tailEnd/>
                    </a:ln>
                  </pic:spPr>
                </pic:pic>
              </a:graphicData>
            </a:graphic>
          </wp:anchor>
        </w:drawing>
      </w:r>
      <w:r w:rsidRPr="00446F99">
        <w:rPr>
          <w:rFonts w:ascii="Times New Roman" w:eastAsia="Cambria" w:hAnsi="Times New Roman" w:cs="Times New Roman"/>
          <w:noProof/>
          <w:sz w:val="20"/>
          <w:lang w:val="es-ES" w:eastAsia="pl-PL"/>
        </w:rPr>
        <w:t xml:space="preserve">No pueden esperar para conocerte. </w:t>
      </w:r>
    </w:p>
    <w:p w:rsidR="00C459B9" w:rsidRPr="00446F99" w:rsidRDefault="00446F99" w:rsidP="00446F99">
      <w:pPr>
        <w:spacing w:after="120" w:line="240" w:lineRule="auto"/>
        <w:ind w:left="567" w:right="652"/>
        <w:jc w:val="both"/>
        <w:rPr>
          <w:rFonts w:ascii="Times New Roman" w:eastAsia="Times New Roman" w:hAnsi="Times New Roman" w:cs="Times New Roman"/>
          <w:sz w:val="20"/>
          <w:lang w:val="es-ES" w:eastAsia="pl-PL"/>
        </w:rPr>
      </w:pPr>
      <w:r w:rsidRPr="00446F99">
        <w:rPr>
          <w:rFonts w:ascii="Times New Roman" w:eastAsia="Cambria" w:hAnsi="Times New Roman" w:cs="Times New Roman"/>
          <w:noProof/>
          <w:sz w:val="20"/>
          <w:lang w:val="es-ES" w:eastAsia="pl-PL"/>
        </w:rPr>
        <w:t>La composición demográfica de los refugiados es abrumadoramente masculina. Alrededor del 62% de los 1,5 millones de inmigrantes que han viajado a Europa en 2015 son hombres jóvenes, fuertes y seguros de sí mismos. ¿Es de extrañar por qué las mujeres deberían darles la bienvenida? Un poco menos de un cuarto, 22%, son niños y solo el 16% son mujeres. Eso significa que las mujeres europeas tienen un millón adicional de hombres para potenciales parejas sexuales consentidas. La elección es algo bueno, y al instar a más hombres jóvenes a viajar a Europa, las mujeres tendrán más opciones</w:t>
      </w:r>
      <w:r w:rsidR="00C459B9" w:rsidRPr="00446F99">
        <w:rPr>
          <w:rFonts w:ascii="Times New Roman" w:eastAsia="Times New Roman" w:hAnsi="Times New Roman" w:cs="Times New Roman"/>
          <w:sz w:val="20"/>
          <w:lang w:val="es-ES" w:eastAsia="pl-PL"/>
        </w:rPr>
        <w:t>.</w:t>
      </w:r>
    </w:p>
    <w:p w:rsidR="00446F99" w:rsidRPr="00446F99" w:rsidRDefault="00446F99" w:rsidP="00446F99">
      <w:pPr>
        <w:spacing w:after="120" w:line="240" w:lineRule="auto"/>
        <w:ind w:left="567" w:right="652"/>
        <w:jc w:val="both"/>
        <w:rPr>
          <w:rFonts w:ascii="Times New Roman" w:eastAsia="Times New Roman" w:hAnsi="Times New Roman" w:cs="Times New Roman"/>
          <w:b/>
          <w:bCs/>
          <w:noProof/>
          <w:color w:val="4F81BD"/>
          <w:sz w:val="20"/>
          <w:lang w:val="es-ES" w:eastAsia="pl-PL"/>
        </w:rPr>
      </w:pPr>
      <w:r w:rsidRPr="00446F99">
        <w:rPr>
          <w:rFonts w:ascii="Times New Roman" w:eastAsia="Times New Roman" w:hAnsi="Times New Roman" w:cs="Times New Roman"/>
          <w:b/>
          <w:bCs/>
          <w:noProof/>
          <w:color w:val="4F81BD"/>
          <w:sz w:val="20"/>
          <w:lang w:val="es-ES" w:eastAsia="pl-PL"/>
        </w:rPr>
        <w:t>2. Menos patriarcado</w:t>
      </w:r>
    </w:p>
    <w:p w:rsidR="00446F99" w:rsidRPr="00446F99" w:rsidRDefault="00446F99" w:rsidP="00446F99">
      <w:pPr>
        <w:spacing w:after="120" w:line="240" w:lineRule="auto"/>
        <w:ind w:left="567" w:right="652"/>
        <w:jc w:val="both"/>
        <w:rPr>
          <w:rFonts w:ascii="Times New Roman" w:eastAsia="Cambria" w:hAnsi="Times New Roman" w:cs="Times New Roman"/>
          <w:sz w:val="20"/>
          <w:lang w:val="es-ES"/>
        </w:rPr>
      </w:pPr>
      <w:r>
        <w:rPr>
          <w:rFonts w:ascii="Times New Roman" w:eastAsia="Cambria" w:hAnsi="Times New Roman" w:cs="Times New Roman"/>
          <w:noProof/>
          <w:sz w:val="20"/>
          <w:lang w:val="pl-PL" w:eastAsia="pl-PL"/>
        </w:rPr>
        <w:drawing>
          <wp:anchor distT="0" distB="0" distL="114300" distR="114300" simplePos="0" relativeHeight="251679744" behindDoc="0" locked="0" layoutInCell="1" allowOverlap="1">
            <wp:simplePos x="0" y="0"/>
            <wp:positionH relativeFrom="column">
              <wp:posOffset>207010</wp:posOffset>
            </wp:positionH>
            <wp:positionV relativeFrom="paragraph">
              <wp:posOffset>52705</wp:posOffset>
            </wp:positionV>
            <wp:extent cx="2234565" cy="1329055"/>
            <wp:effectExtent l="19050" t="0" r="0" b="0"/>
            <wp:wrapSquare wrapText="bothSides"/>
            <wp:docPr id="8" name="Obraz 12" descr="more women's righ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more women's rights 2"/>
                    <pic:cNvPicPr>
                      <a:picLocks noChangeAspect="1" noChangeArrowheads="1"/>
                    </pic:cNvPicPr>
                  </pic:nvPicPr>
                  <pic:blipFill>
                    <a:blip r:embed="rId13"/>
                    <a:srcRect l="3596"/>
                    <a:stretch>
                      <a:fillRect/>
                    </a:stretch>
                  </pic:blipFill>
                  <pic:spPr bwMode="auto">
                    <a:xfrm>
                      <a:off x="0" y="0"/>
                      <a:ext cx="2234565" cy="1329055"/>
                    </a:xfrm>
                    <a:prstGeom prst="rect">
                      <a:avLst/>
                    </a:prstGeom>
                    <a:noFill/>
                    <a:ln w="9525">
                      <a:noFill/>
                      <a:miter lim="800000"/>
                      <a:headEnd/>
                      <a:tailEnd/>
                    </a:ln>
                  </pic:spPr>
                </pic:pic>
              </a:graphicData>
            </a:graphic>
          </wp:anchor>
        </w:drawing>
      </w:r>
      <w:r w:rsidRPr="00446F99">
        <w:rPr>
          <w:rFonts w:ascii="Times New Roman" w:eastAsia="Cambria" w:hAnsi="Times New Roman" w:cs="Times New Roman"/>
          <w:sz w:val="20"/>
          <w:lang w:val="es-ES"/>
        </w:rPr>
        <w:t>No apoyan la dominación masculina.</w:t>
      </w:r>
    </w:p>
    <w:p w:rsidR="00446F99" w:rsidRPr="00446F99" w:rsidRDefault="00446F99" w:rsidP="00446F99">
      <w:pPr>
        <w:spacing w:after="120" w:line="240" w:lineRule="auto"/>
        <w:ind w:left="567" w:right="652"/>
        <w:jc w:val="both"/>
        <w:rPr>
          <w:rFonts w:ascii="Times New Roman" w:eastAsia="Cambria" w:hAnsi="Times New Roman" w:cs="Times New Roman"/>
          <w:sz w:val="20"/>
          <w:lang w:val="es-ES"/>
        </w:rPr>
      </w:pPr>
      <w:r w:rsidRPr="00446F99">
        <w:rPr>
          <w:rFonts w:ascii="Times New Roman" w:eastAsia="Cambria" w:hAnsi="Times New Roman" w:cs="Times New Roman"/>
          <w:sz w:val="20"/>
          <w:lang w:val="es-ES"/>
        </w:rPr>
        <w:t>En nuestra sociedad libre y abierta, estos inmigrantes podrían encajar. Han demostrado ser fanáticos del sexo en grupo no solo con mujeres, sino también con hombres jóvenes. Este tipo de comportamiento sexualmente libertino es saludable para las mujeres modernas de la revolución pos-sexual.</w:t>
      </w:r>
    </w:p>
    <w:p w:rsidR="00C459B9" w:rsidRPr="00C459B9" w:rsidRDefault="00446F99" w:rsidP="00446F99">
      <w:pPr>
        <w:spacing w:after="120" w:line="240" w:lineRule="auto"/>
        <w:ind w:left="567" w:right="652"/>
        <w:jc w:val="both"/>
        <w:rPr>
          <w:rFonts w:ascii="Times New Roman" w:eastAsia="Times New Roman" w:hAnsi="Times New Roman" w:cs="Times New Roman"/>
          <w:sz w:val="20"/>
          <w:szCs w:val="24"/>
          <w:lang w:eastAsia="pl-PL"/>
        </w:rPr>
      </w:pPr>
      <w:r w:rsidRPr="00446F99">
        <w:rPr>
          <w:rFonts w:ascii="Times New Roman" w:eastAsia="Cambria" w:hAnsi="Times New Roman" w:cs="Times New Roman"/>
          <w:sz w:val="20"/>
          <w:lang w:val="es-ES"/>
        </w:rPr>
        <w:t>Es obvio que el patriarcado es un sistema restrictivo que suprime el derecho de las mujeres a expresar su sexualidad. Los migrantes no tienen problemas para tener sexo grupal en una plaza pública con una o más mujeres, lo que indica que no son supresores de la sexualidad femenina, sino más bien benevolentes. Permitir que más inmigrantes sexualmente abiertos lleguen a Occidente nos permitirá desmantelar el patriarcado de una vez por todas</w:t>
      </w:r>
      <w:r w:rsidR="00C459B9" w:rsidRPr="00C459B9">
        <w:rPr>
          <w:rFonts w:ascii="Times New Roman" w:eastAsia="Times New Roman" w:hAnsi="Times New Roman" w:cs="Times New Roman"/>
          <w:sz w:val="20"/>
          <w:szCs w:val="24"/>
          <w:lang w:eastAsia="pl-PL"/>
        </w:rPr>
        <w:t>.</w:t>
      </w:r>
    </w:p>
    <w:p w:rsidR="00446F99" w:rsidRDefault="00446F99" w:rsidP="00446F99">
      <w:pPr>
        <w:spacing w:after="120" w:line="240" w:lineRule="auto"/>
        <w:ind w:left="567" w:right="652"/>
        <w:jc w:val="both"/>
        <w:rPr>
          <w:rFonts w:ascii="Times New Roman" w:eastAsia="Times New Roman" w:hAnsi="Times New Roman" w:cs="Times New Roman"/>
          <w:b/>
          <w:bCs/>
          <w:color w:val="4F81BD"/>
          <w:sz w:val="20"/>
        </w:rPr>
      </w:pPr>
    </w:p>
    <w:p w:rsidR="00446F99" w:rsidRDefault="00446F99" w:rsidP="00446F99">
      <w:pPr>
        <w:spacing w:after="120" w:line="240" w:lineRule="auto"/>
        <w:ind w:left="567" w:right="652"/>
        <w:jc w:val="both"/>
        <w:rPr>
          <w:rFonts w:ascii="Times New Roman" w:eastAsia="Times New Roman" w:hAnsi="Times New Roman" w:cs="Times New Roman"/>
          <w:b/>
          <w:bCs/>
          <w:color w:val="4F81BD"/>
          <w:sz w:val="20"/>
        </w:rPr>
      </w:pPr>
    </w:p>
    <w:p w:rsidR="00446F99" w:rsidRDefault="00446F99" w:rsidP="00446F99">
      <w:pPr>
        <w:spacing w:after="120" w:line="240" w:lineRule="auto"/>
        <w:ind w:left="567" w:right="652"/>
        <w:jc w:val="both"/>
        <w:rPr>
          <w:rFonts w:ascii="Times New Roman" w:eastAsia="Times New Roman" w:hAnsi="Times New Roman" w:cs="Times New Roman"/>
          <w:b/>
          <w:bCs/>
          <w:color w:val="4F81BD"/>
          <w:sz w:val="20"/>
        </w:rPr>
      </w:pPr>
    </w:p>
    <w:p w:rsidR="00446F99" w:rsidRPr="00446F99" w:rsidRDefault="00446F99" w:rsidP="00446F99">
      <w:pPr>
        <w:spacing w:after="120" w:line="240" w:lineRule="auto"/>
        <w:ind w:left="567" w:right="652"/>
        <w:jc w:val="both"/>
        <w:rPr>
          <w:rFonts w:ascii="Times New Roman" w:eastAsia="Times New Roman" w:hAnsi="Times New Roman" w:cs="Times New Roman"/>
          <w:b/>
          <w:bCs/>
          <w:color w:val="4F81BD"/>
          <w:sz w:val="20"/>
        </w:rPr>
      </w:pPr>
      <w:r w:rsidRPr="00446F99">
        <w:rPr>
          <w:rFonts w:ascii="Times New Roman" w:eastAsia="Times New Roman" w:hAnsi="Times New Roman" w:cs="Times New Roman"/>
          <w:b/>
          <w:bCs/>
          <w:color w:val="4F81BD"/>
          <w:sz w:val="20"/>
          <w:lang w:val="pl-PL"/>
        </w:rPr>
        <w:lastRenderedPageBreak/>
        <w:drawing>
          <wp:anchor distT="0" distB="0" distL="114300" distR="114300" simplePos="0" relativeHeight="251681792" behindDoc="0" locked="0" layoutInCell="1" allowOverlap="1">
            <wp:simplePos x="0" y="0"/>
            <wp:positionH relativeFrom="column">
              <wp:posOffset>252730</wp:posOffset>
            </wp:positionH>
            <wp:positionV relativeFrom="paragraph">
              <wp:posOffset>221615</wp:posOffset>
            </wp:positionV>
            <wp:extent cx="2188210" cy="1158875"/>
            <wp:effectExtent l="19050" t="0" r="2540" b="0"/>
            <wp:wrapSquare wrapText="bothSides"/>
            <wp:docPr id="11" name="Obraz 13" descr="migra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migrant 5"/>
                    <pic:cNvPicPr>
                      <a:picLocks noChangeAspect="1" noChangeArrowheads="1"/>
                    </pic:cNvPicPr>
                  </pic:nvPicPr>
                  <pic:blipFill>
                    <a:blip r:embed="rId14"/>
                    <a:srcRect/>
                    <a:stretch>
                      <a:fillRect/>
                    </a:stretch>
                  </pic:blipFill>
                  <pic:spPr bwMode="auto">
                    <a:xfrm>
                      <a:off x="0" y="0"/>
                      <a:ext cx="2188210" cy="1158875"/>
                    </a:xfrm>
                    <a:prstGeom prst="rect">
                      <a:avLst/>
                    </a:prstGeom>
                    <a:noFill/>
                    <a:ln w="9525">
                      <a:noFill/>
                      <a:miter lim="800000"/>
                      <a:headEnd/>
                      <a:tailEnd/>
                    </a:ln>
                  </pic:spPr>
                </pic:pic>
              </a:graphicData>
            </a:graphic>
          </wp:anchor>
        </w:drawing>
      </w:r>
      <w:r w:rsidRPr="00446F99">
        <w:rPr>
          <w:rFonts w:ascii="Times New Roman" w:eastAsia="Times New Roman" w:hAnsi="Times New Roman" w:cs="Times New Roman"/>
          <w:b/>
          <w:bCs/>
          <w:color w:val="4F81BD"/>
          <w:sz w:val="20"/>
        </w:rPr>
        <w:t xml:space="preserve">3. </w:t>
      </w:r>
      <w:proofErr w:type="spellStart"/>
      <w:r w:rsidRPr="00446F99">
        <w:rPr>
          <w:rFonts w:ascii="Times New Roman" w:eastAsia="Times New Roman" w:hAnsi="Times New Roman" w:cs="Times New Roman"/>
          <w:b/>
          <w:bCs/>
          <w:color w:val="4F81BD"/>
          <w:sz w:val="20"/>
        </w:rPr>
        <w:t>Más</w:t>
      </w:r>
      <w:proofErr w:type="spellEnd"/>
      <w:r w:rsidRPr="00446F99">
        <w:rPr>
          <w:rFonts w:ascii="Times New Roman" w:eastAsia="Times New Roman" w:hAnsi="Times New Roman" w:cs="Times New Roman"/>
          <w:b/>
          <w:bCs/>
          <w:color w:val="4F81BD"/>
          <w:sz w:val="20"/>
        </w:rPr>
        <w:t xml:space="preserve"> </w:t>
      </w:r>
      <w:proofErr w:type="spellStart"/>
      <w:r w:rsidRPr="00446F99">
        <w:rPr>
          <w:rFonts w:ascii="Times New Roman" w:eastAsia="Times New Roman" w:hAnsi="Times New Roman" w:cs="Times New Roman"/>
          <w:b/>
          <w:bCs/>
          <w:color w:val="4F81BD"/>
          <w:sz w:val="20"/>
        </w:rPr>
        <w:t>respeto</w:t>
      </w:r>
      <w:proofErr w:type="spellEnd"/>
      <w:r w:rsidRPr="00446F99">
        <w:rPr>
          <w:rFonts w:ascii="Times New Roman" w:eastAsia="Times New Roman" w:hAnsi="Times New Roman" w:cs="Times New Roman"/>
          <w:b/>
          <w:bCs/>
          <w:color w:val="4F81BD"/>
          <w:sz w:val="20"/>
        </w:rPr>
        <w:t xml:space="preserve"> </w:t>
      </w:r>
      <w:proofErr w:type="spellStart"/>
      <w:r w:rsidRPr="00446F99">
        <w:rPr>
          <w:rFonts w:ascii="Times New Roman" w:eastAsia="Times New Roman" w:hAnsi="Times New Roman" w:cs="Times New Roman"/>
          <w:b/>
          <w:bCs/>
          <w:color w:val="4F81BD"/>
          <w:sz w:val="20"/>
        </w:rPr>
        <w:t>por</w:t>
      </w:r>
      <w:proofErr w:type="spellEnd"/>
      <w:r w:rsidRPr="00446F99">
        <w:rPr>
          <w:rFonts w:ascii="Times New Roman" w:eastAsia="Times New Roman" w:hAnsi="Times New Roman" w:cs="Times New Roman"/>
          <w:b/>
          <w:bCs/>
          <w:color w:val="4F81BD"/>
          <w:sz w:val="20"/>
        </w:rPr>
        <w:t xml:space="preserve"> </w:t>
      </w:r>
      <w:proofErr w:type="spellStart"/>
      <w:r w:rsidRPr="00446F99">
        <w:rPr>
          <w:rFonts w:ascii="Times New Roman" w:eastAsia="Times New Roman" w:hAnsi="Times New Roman" w:cs="Times New Roman"/>
          <w:b/>
          <w:bCs/>
          <w:color w:val="4F81BD"/>
          <w:sz w:val="20"/>
        </w:rPr>
        <w:t>las</w:t>
      </w:r>
      <w:proofErr w:type="spellEnd"/>
      <w:r w:rsidRPr="00446F99">
        <w:rPr>
          <w:rFonts w:ascii="Times New Roman" w:eastAsia="Times New Roman" w:hAnsi="Times New Roman" w:cs="Times New Roman"/>
          <w:b/>
          <w:bCs/>
          <w:color w:val="4F81BD"/>
          <w:sz w:val="20"/>
        </w:rPr>
        <w:t xml:space="preserve"> </w:t>
      </w:r>
      <w:proofErr w:type="spellStart"/>
      <w:r w:rsidRPr="00446F99">
        <w:rPr>
          <w:rFonts w:ascii="Times New Roman" w:eastAsia="Times New Roman" w:hAnsi="Times New Roman" w:cs="Times New Roman"/>
          <w:b/>
          <w:bCs/>
          <w:color w:val="4F81BD"/>
          <w:sz w:val="20"/>
        </w:rPr>
        <w:t>mujeres</w:t>
      </w:r>
      <w:proofErr w:type="spellEnd"/>
    </w:p>
    <w:p w:rsidR="00446F99" w:rsidRPr="00446F99" w:rsidRDefault="00446F99" w:rsidP="00446F99">
      <w:pPr>
        <w:spacing w:after="120" w:line="240" w:lineRule="auto"/>
        <w:ind w:right="464"/>
        <w:rPr>
          <w:rFonts w:ascii="Times New Roman" w:eastAsia="Cambria" w:hAnsi="Times New Roman" w:cs="Times New Roman"/>
          <w:sz w:val="20"/>
        </w:rPr>
      </w:pPr>
      <w:proofErr w:type="spellStart"/>
      <w:r w:rsidRPr="00446F99">
        <w:rPr>
          <w:rFonts w:ascii="Times New Roman" w:eastAsia="Cambria" w:hAnsi="Times New Roman" w:cs="Times New Roman"/>
          <w:sz w:val="20"/>
        </w:rPr>
        <w:t>Cortejo</w:t>
      </w:r>
      <w:proofErr w:type="spellEnd"/>
      <w:r w:rsidRPr="00446F99">
        <w:rPr>
          <w:rFonts w:ascii="Times New Roman" w:eastAsia="Cambria" w:hAnsi="Times New Roman" w:cs="Times New Roman"/>
          <w:sz w:val="20"/>
        </w:rPr>
        <w:t xml:space="preserve"> </w:t>
      </w:r>
      <w:proofErr w:type="spellStart"/>
      <w:r w:rsidRPr="00446F99">
        <w:rPr>
          <w:rFonts w:ascii="Times New Roman" w:eastAsia="Cambria" w:hAnsi="Times New Roman" w:cs="Times New Roman"/>
          <w:sz w:val="20"/>
        </w:rPr>
        <w:t>migratorio</w:t>
      </w:r>
      <w:proofErr w:type="spellEnd"/>
      <w:r w:rsidRPr="00446F99">
        <w:rPr>
          <w:rFonts w:ascii="Times New Roman" w:eastAsia="Cambria" w:hAnsi="Times New Roman" w:cs="Times New Roman"/>
          <w:sz w:val="20"/>
        </w:rPr>
        <w:t xml:space="preserve"> </w:t>
      </w:r>
      <w:proofErr w:type="spellStart"/>
      <w:r w:rsidRPr="00446F99">
        <w:rPr>
          <w:rFonts w:ascii="Times New Roman" w:eastAsia="Cambria" w:hAnsi="Times New Roman" w:cs="Times New Roman"/>
          <w:sz w:val="20"/>
        </w:rPr>
        <w:t>respetuoso</w:t>
      </w:r>
      <w:proofErr w:type="spellEnd"/>
      <w:r w:rsidRPr="00446F99">
        <w:rPr>
          <w:rFonts w:ascii="Times New Roman" w:eastAsia="Cambria" w:hAnsi="Times New Roman" w:cs="Times New Roman"/>
          <w:sz w:val="20"/>
        </w:rPr>
        <w:t>.</w:t>
      </w:r>
    </w:p>
    <w:p w:rsidR="00446F99" w:rsidRPr="00446F99" w:rsidRDefault="00446F99" w:rsidP="00446F99">
      <w:pPr>
        <w:spacing w:after="120" w:line="240" w:lineRule="auto"/>
        <w:ind w:left="851" w:right="464"/>
        <w:jc w:val="both"/>
        <w:rPr>
          <w:rFonts w:ascii="Times New Roman" w:eastAsia="Cambria" w:hAnsi="Times New Roman" w:cs="Times New Roman"/>
          <w:sz w:val="20"/>
          <w:lang w:val="es-ES"/>
        </w:rPr>
      </w:pPr>
      <w:r w:rsidRPr="00446F99">
        <w:rPr>
          <w:rFonts w:ascii="Times New Roman" w:eastAsia="Cambria" w:hAnsi="Times New Roman" w:cs="Times New Roman"/>
          <w:sz w:val="20"/>
          <w:lang w:val="es-ES"/>
        </w:rPr>
        <w:t xml:space="preserve">De todas las regiones del mundo, con mucho, la más peligrosa para las mujeres es el Occidente moderno. Tenemos un problema y se llama cultura de violación. Una de cada cuatro mujeres es brutalmente violada en la universidad, razón por la cual las matrículas de las alumnas están disminuyendo. En una universidad de la Ivy League, una mujer tiene más posibilidades de ser violada cuando va a clase que vivir hasta la edad de 25 años. Comparadas con las únicas 6,000 violaciones reportadas desde el inicio de la guerra civil siria, nuestras universidades son aterradoras. Los hombres que vienen de estas tierras seguirán su código religioso de paz y </w:t>
      </w:r>
      <w:r>
        <w:rPr>
          <w:rFonts w:ascii="Times New Roman" w:eastAsia="Cambria" w:hAnsi="Times New Roman" w:cs="Times New Roman"/>
          <w:sz w:val="20"/>
          <w:lang w:val="es-ES"/>
        </w:rPr>
        <w:t xml:space="preserve">                </w:t>
      </w:r>
      <w:r w:rsidRPr="00446F99">
        <w:rPr>
          <w:rFonts w:ascii="Times New Roman" w:eastAsia="Cambria" w:hAnsi="Times New Roman" w:cs="Times New Roman"/>
          <w:sz w:val="20"/>
          <w:lang w:val="es-ES"/>
        </w:rPr>
        <w:t>mostrarán a las mujeres más respeto, como ya lo han demostrado.</w:t>
      </w:r>
    </w:p>
    <w:p w:rsidR="00446F99" w:rsidRPr="00446F99" w:rsidRDefault="00446F99" w:rsidP="00446F99">
      <w:pPr>
        <w:spacing w:after="120" w:line="240" w:lineRule="auto"/>
        <w:ind w:left="3544" w:right="464"/>
        <w:jc w:val="both"/>
        <w:rPr>
          <w:rFonts w:ascii="Times New Roman" w:eastAsia="Cambria" w:hAnsi="Times New Roman" w:cs="Times New Roman"/>
          <w:sz w:val="20"/>
          <w:lang w:val="es-ES"/>
        </w:rPr>
      </w:pPr>
      <w:r w:rsidRPr="00446F99">
        <w:rPr>
          <w:rFonts w:ascii="Times New Roman" w:eastAsia="Cambria" w:hAnsi="Times New Roman" w:cs="Times New Roman"/>
          <w:sz w:val="20"/>
          <w:lang w:val="pl-PL"/>
        </w:rPr>
        <w:drawing>
          <wp:anchor distT="0" distB="0" distL="114300" distR="114300" simplePos="0" relativeHeight="251683840" behindDoc="0" locked="0" layoutInCell="1" allowOverlap="1">
            <wp:simplePos x="0" y="0"/>
            <wp:positionH relativeFrom="column">
              <wp:posOffset>508000</wp:posOffset>
            </wp:positionH>
            <wp:positionV relativeFrom="paragraph">
              <wp:posOffset>74295</wp:posOffset>
            </wp:positionV>
            <wp:extent cx="1586230" cy="2105025"/>
            <wp:effectExtent l="19050" t="0" r="0" b="0"/>
            <wp:wrapSquare wrapText="bothSides"/>
            <wp:docPr id="13" name="Obraz 14" descr="These men have never trivialized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These men have never trivialized rape."/>
                    <pic:cNvPicPr>
                      <a:picLocks noChangeAspect="1" noChangeArrowheads="1"/>
                    </pic:cNvPicPr>
                  </pic:nvPicPr>
                  <pic:blipFill>
                    <a:blip r:embed="rId15"/>
                    <a:srcRect/>
                    <a:stretch>
                      <a:fillRect/>
                    </a:stretch>
                  </pic:blipFill>
                  <pic:spPr bwMode="auto">
                    <a:xfrm>
                      <a:off x="0" y="0"/>
                      <a:ext cx="1586230" cy="2105025"/>
                    </a:xfrm>
                    <a:prstGeom prst="rect">
                      <a:avLst/>
                    </a:prstGeom>
                    <a:noFill/>
                    <a:ln w="9525">
                      <a:noFill/>
                      <a:miter lim="800000"/>
                      <a:headEnd/>
                      <a:tailEnd/>
                    </a:ln>
                  </pic:spPr>
                </pic:pic>
              </a:graphicData>
            </a:graphic>
          </wp:anchor>
        </w:drawing>
      </w:r>
      <w:r w:rsidRPr="00446F99">
        <w:rPr>
          <w:rFonts w:ascii="Times New Roman" w:eastAsia="Cambria" w:hAnsi="Times New Roman" w:cs="Times New Roman"/>
          <w:sz w:val="20"/>
          <w:lang w:val="es-ES"/>
        </w:rPr>
        <w:t>Estos hombres nunca han trivializado la violación.</w:t>
      </w:r>
    </w:p>
    <w:p w:rsidR="00446F99" w:rsidRPr="00446F99" w:rsidRDefault="00446F99" w:rsidP="00446F99">
      <w:pPr>
        <w:spacing w:after="120" w:line="240" w:lineRule="auto"/>
        <w:ind w:left="3544" w:right="464"/>
        <w:jc w:val="both"/>
        <w:rPr>
          <w:rFonts w:ascii="Times New Roman" w:eastAsia="Cambria" w:hAnsi="Times New Roman" w:cs="Times New Roman"/>
          <w:sz w:val="20"/>
          <w:lang w:val="es-ES"/>
        </w:rPr>
      </w:pPr>
      <w:r w:rsidRPr="00446F99">
        <w:rPr>
          <w:rFonts w:ascii="Times New Roman" w:eastAsia="Cambria" w:hAnsi="Times New Roman" w:cs="Times New Roman"/>
          <w:sz w:val="20"/>
          <w:lang w:val="es-ES"/>
        </w:rPr>
        <w:t>En la última década, Siria ha experimentado una crisis masiva de violación. Una mujer siria describió cómo un grupo de soldados del ejército sirio había llegado a su casa en Homs, atado a su padre y a su hermano, y la violaron a ella y a sus hermanas frente a ellos. La mujer lloró mientras continuaba describiendo cómo los soldados abrieron las piernas y quemaron sus vaginas con cigarrillos.</w:t>
      </w:r>
    </w:p>
    <w:p w:rsidR="00446F99" w:rsidRPr="00446F99" w:rsidRDefault="00446F99" w:rsidP="00446F99">
      <w:pPr>
        <w:spacing w:after="120" w:line="240" w:lineRule="auto"/>
        <w:ind w:left="3544" w:right="464"/>
        <w:jc w:val="both"/>
        <w:rPr>
          <w:rFonts w:ascii="Times New Roman" w:eastAsia="Cambria" w:hAnsi="Times New Roman" w:cs="Times New Roman"/>
          <w:sz w:val="20"/>
          <w:lang w:val="es-ES"/>
        </w:rPr>
      </w:pPr>
      <w:r w:rsidRPr="00446F99">
        <w:rPr>
          <w:rFonts w:ascii="Times New Roman" w:eastAsia="Cambria" w:hAnsi="Times New Roman" w:cs="Times New Roman"/>
          <w:sz w:val="20"/>
          <w:lang w:val="es-ES"/>
        </w:rPr>
        <w:t>Deberíamos entender que este es el tipo de violencia del cual los migrantes están tratando desesperadamente de escapar. El Islam, la religión de paz que siguen los migrantes, es un conocido defensor de los derechos de las mujeres. Si visitas países islámicos en el Medio Oriente, experimentarás una utopía feminista liberada con la que Occidente solo podría soñar.</w:t>
      </w:r>
    </w:p>
    <w:p w:rsidR="00446F99" w:rsidRDefault="00446F99" w:rsidP="00446F99">
      <w:pPr>
        <w:spacing w:after="120" w:line="240" w:lineRule="auto"/>
        <w:ind w:right="464"/>
        <w:jc w:val="both"/>
        <w:rPr>
          <w:rFonts w:ascii="Times New Roman" w:eastAsia="Cambria" w:hAnsi="Times New Roman" w:cs="Times New Roman"/>
          <w:sz w:val="20"/>
          <w:lang w:val="es-ES"/>
        </w:rPr>
      </w:pPr>
      <w:r>
        <w:rPr>
          <w:rFonts w:ascii="Times New Roman" w:eastAsia="Cambria" w:hAnsi="Times New Roman" w:cs="Times New Roman"/>
          <w:sz w:val="20"/>
          <w:lang w:val="es-ES"/>
        </w:rPr>
        <w:t xml:space="preserve">           </w:t>
      </w:r>
      <w:r w:rsidRPr="00446F99">
        <w:rPr>
          <w:rFonts w:ascii="Times New Roman" w:eastAsia="Cambria" w:hAnsi="Times New Roman" w:cs="Times New Roman"/>
          <w:sz w:val="20"/>
          <w:lang w:val="es-ES"/>
        </w:rPr>
        <w:t xml:space="preserve">Pronto ni siquiera necesitará un pasaporte para experimentar los beneficios de esta cultura </w:t>
      </w:r>
      <w:r>
        <w:rPr>
          <w:rFonts w:ascii="Times New Roman" w:eastAsia="Cambria" w:hAnsi="Times New Roman" w:cs="Times New Roman"/>
          <w:sz w:val="20"/>
          <w:lang w:val="es-ES"/>
        </w:rPr>
        <w:t xml:space="preserve">                    </w:t>
      </w:r>
    </w:p>
    <w:p w:rsidR="00C459B9" w:rsidRPr="00C459B9" w:rsidRDefault="00446F99" w:rsidP="00446F99">
      <w:pPr>
        <w:spacing w:after="120" w:line="240" w:lineRule="auto"/>
        <w:ind w:left="3544" w:right="464"/>
        <w:jc w:val="both"/>
        <w:rPr>
          <w:rFonts w:ascii="Times New Roman" w:eastAsia="Times New Roman" w:hAnsi="Times New Roman" w:cs="Times New Roman"/>
          <w:sz w:val="20"/>
          <w:lang w:eastAsia="pl-PL"/>
        </w:rPr>
      </w:pPr>
      <w:r w:rsidRPr="00446F99">
        <w:rPr>
          <w:rFonts w:ascii="Times New Roman" w:eastAsia="Cambria" w:hAnsi="Times New Roman" w:cs="Times New Roman"/>
          <w:sz w:val="20"/>
          <w:lang w:val="es-ES"/>
        </w:rPr>
        <w:t>nueva y exótica</w:t>
      </w:r>
      <w:r w:rsidR="00C459B9" w:rsidRPr="00C459B9">
        <w:rPr>
          <w:rFonts w:ascii="Times New Roman" w:eastAsia="Times New Roman" w:hAnsi="Times New Roman" w:cs="Times New Roman"/>
          <w:sz w:val="20"/>
          <w:lang w:eastAsia="pl-PL"/>
        </w:rPr>
        <w:t>.</w:t>
      </w:r>
    </w:p>
    <w:p w:rsidR="00C459B9" w:rsidRPr="00C459B9" w:rsidRDefault="00C459B9" w:rsidP="00446F99">
      <w:pPr>
        <w:ind w:right="464"/>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446F99" w:rsidRDefault="00446F99" w:rsidP="00446F99">
      <w:pPr>
        <w:spacing w:before="100" w:beforeAutospacing="1" w:after="100" w:afterAutospacing="1" w:line="240" w:lineRule="auto"/>
        <w:ind w:left="567"/>
        <w:rPr>
          <w:rFonts w:ascii="Arial" w:eastAsia="Times New Roman" w:hAnsi="Arial" w:cs="Arial"/>
          <w:b/>
          <w:sz w:val="24"/>
          <w:szCs w:val="32"/>
          <w:lang w:eastAsia="pl-PL"/>
        </w:rPr>
      </w:pPr>
      <w:proofErr w:type="spellStart"/>
      <w:r>
        <w:rPr>
          <w:rFonts w:ascii="Arial" w:eastAsia="Times New Roman" w:hAnsi="Arial" w:cs="Arial"/>
          <w:b/>
          <w:sz w:val="24"/>
          <w:szCs w:val="32"/>
          <w:lang w:eastAsia="pl-PL"/>
        </w:rPr>
        <w:lastRenderedPageBreak/>
        <w:t>Anexo</w:t>
      </w:r>
      <w:proofErr w:type="spellEnd"/>
      <w:r w:rsidR="00C459B9" w:rsidRPr="00446F99">
        <w:rPr>
          <w:rFonts w:ascii="Arial" w:eastAsia="Times New Roman" w:hAnsi="Arial" w:cs="Arial"/>
          <w:b/>
          <w:sz w:val="24"/>
          <w:szCs w:val="32"/>
          <w:lang w:eastAsia="pl-PL"/>
        </w:rPr>
        <w:t xml:space="preserve"> 3</w:t>
      </w:r>
    </w:p>
    <w:p w:rsidR="00C459B9" w:rsidRPr="00C459B9" w:rsidRDefault="00C459B9" w:rsidP="00446F99">
      <w:pPr>
        <w:spacing w:before="100" w:beforeAutospacing="1" w:after="100" w:afterAutospacing="1" w:line="240" w:lineRule="auto"/>
        <w:jc w:val="center"/>
        <w:rPr>
          <w:rFonts w:ascii="Times New Roman" w:eastAsia="Times New Roman" w:hAnsi="Times New Roman" w:cs="Times New Roman"/>
          <w:sz w:val="32"/>
          <w:szCs w:val="32"/>
          <w:lang w:val="pl-PL" w:eastAsia="pl-PL"/>
        </w:rPr>
      </w:pPr>
      <w:r w:rsidRPr="00C459B9">
        <w:rPr>
          <w:rFonts w:ascii="Times New Roman" w:eastAsia="Times New Roman" w:hAnsi="Times New Roman" w:cs="Times New Roman"/>
          <w:noProof/>
          <w:sz w:val="32"/>
          <w:szCs w:val="32"/>
          <w:lang w:val="pl-PL" w:eastAsia="pl-PL"/>
        </w:rPr>
        <w:drawing>
          <wp:inline distT="0" distB="0" distL="0" distR="0">
            <wp:extent cx="3504593" cy="1997701"/>
            <wp:effectExtent l="19050" t="19050" r="19657" b="21599"/>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615" t="19259" r="26507" b="25228"/>
                    <a:stretch>
                      <a:fillRect/>
                    </a:stretch>
                  </pic:blipFill>
                  <pic:spPr bwMode="auto">
                    <a:xfrm>
                      <a:off x="0" y="0"/>
                      <a:ext cx="3504593" cy="1997701"/>
                    </a:xfrm>
                    <a:prstGeom prst="rect">
                      <a:avLst/>
                    </a:prstGeom>
                    <a:noFill/>
                    <a:ln w="3175">
                      <a:solidFill>
                        <a:sysClr val="windowText" lastClr="000000"/>
                      </a:solidFill>
                      <a:miter lim="800000"/>
                      <a:headEnd/>
                      <a:tailEnd/>
                    </a:ln>
                  </pic:spPr>
                </pic:pic>
              </a:graphicData>
            </a:graphic>
          </wp:inline>
        </w:drawing>
      </w:r>
    </w:p>
    <w:p w:rsidR="00C459B9" w:rsidRPr="00446F99" w:rsidRDefault="00C459B9" w:rsidP="00C459B9">
      <w:pPr>
        <w:spacing w:before="100" w:beforeAutospacing="1" w:after="100" w:afterAutospacing="1" w:line="240" w:lineRule="auto"/>
        <w:ind w:left="567" w:right="652"/>
        <w:rPr>
          <w:rFonts w:ascii="Times New Roman" w:eastAsia="Times New Roman" w:hAnsi="Times New Roman" w:cs="Times New Roman"/>
          <w:szCs w:val="24"/>
          <w:lang w:val="pl-PL" w:eastAsia="pl-PL"/>
        </w:rPr>
      </w:pPr>
      <w:r w:rsidRPr="00446F99">
        <w:rPr>
          <w:rFonts w:ascii="Times New Roman" w:eastAsia="Times New Roman" w:hAnsi="Times New Roman" w:cs="Times New Roman"/>
          <w:i/>
          <w:iCs/>
          <w:color w:val="1AA315"/>
          <w:szCs w:val="24"/>
          <w:lang w:val="pl-PL" w:eastAsia="pl-PL"/>
        </w:rPr>
        <w:t>[</w:t>
      </w:r>
      <w:r w:rsidR="00446F99" w:rsidRPr="00446F99">
        <w:rPr>
          <w:rFonts w:ascii="Times New Roman" w:eastAsia="Times New Roman" w:hAnsi="Times New Roman" w:cs="Times New Roman"/>
          <w:i/>
          <w:iCs/>
          <w:color w:val="1AA315"/>
          <w:szCs w:val="24"/>
          <w:lang w:val="es-ES" w:eastAsia="pl-PL"/>
        </w:rPr>
        <w:t>Recogido por correo electrónico e Imgur.com, septiembre de 2015</w:t>
      </w:r>
      <w:r w:rsidRPr="00446F99">
        <w:rPr>
          <w:rFonts w:ascii="Times New Roman" w:eastAsia="Times New Roman" w:hAnsi="Times New Roman" w:cs="Times New Roman"/>
          <w:i/>
          <w:iCs/>
          <w:color w:val="1AA315"/>
          <w:szCs w:val="24"/>
          <w:lang w:val="pl-PL" w:eastAsia="pl-PL"/>
        </w:rPr>
        <w:t>]</w:t>
      </w:r>
    </w:p>
    <w:p w:rsidR="00C459B9" w:rsidRPr="00446F99" w:rsidRDefault="00446F99" w:rsidP="00C459B9">
      <w:pPr>
        <w:spacing w:before="100" w:beforeAutospacing="1" w:after="100" w:afterAutospacing="1" w:line="240" w:lineRule="auto"/>
        <w:ind w:left="567" w:right="652"/>
        <w:rPr>
          <w:rFonts w:ascii="Calibri" w:eastAsia="Times New Roman" w:hAnsi="Calibri" w:cs="Times New Roman"/>
          <w:b/>
          <w:bCs/>
          <w:noProof/>
          <w:color w:val="365F91"/>
          <w:lang w:val="pl-PL" w:eastAsia="pl-PL"/>
        </w:rPr>
      </w:pPr>
      <w:r w:rsidRPr="00446F99">
        <w:rPr>
          <w:rFonts w:ascii="Calibri" w:eastAsia="Times New Roman" w:hAnsi="Calibri" w:cs="Times New Roman"/>
          <w:b/>
          <w:bCs/>
          <w:noProof/>
          <w:color w:val="365F91"/>
          <w:lang w:val="es-ES" w:eastAsia="pl-PL"/>
        </w:rPr>
        <w:t>Una fotografía muestra un barco de vapor que transportaba refugiados musulmanes de Libia a Italia</w:t>
      </w:r>
      <w:r w:rsidR="00C459B9" w:rsidRPr="00446F99">
        <w:rPr>
          <w:rFonts w:ascii="Calibri" w:eastAsia="Times New Roman" w:hAnsi="Calibri" w:cs="Times New Roman"/>
          <w:b/>
          <w:bCs/>
          <w:noProof/>
          <w:color w:val="365F91"/>
          <w:lang w:val="pl-PL" w:eastAsia="pl-PL"/>
        </w:rPr>
        <w:t>.</w:t>
      </w:r>
    </w:p>
    <w:p w:rsidR="00446F99" w:rsidRPr="00446F99" w:rsidRDefault="00446F99" w:rsidP="00446F99">
      <w:pPr>
        <w:spacing w:after="120" w:line="240" w:lineRule="auto"/>
        <w:ind w:left="567" w:right="652"/>
        <w:jc w:val="both"/>
        <w:rPr>
          <w:rFonts w:ascii="Times New Roman" w:eastAsia="Times New Roman" w:hAnsi="Times New Roman" w:cs="Times New Roman"/>
          <w:szCs w:val="24"/>
          <w:lang w:val="es-ES" w:eastAsia="pl-PL"/>
        </w:rPr>
      </w:pPr>
      <w:r w:rsidRPr="00446F99">
        <w:rPr>
          <w:rFonts w:ascii="Times New Roman" w:eastAsia="Times New Roman" w:hAnsi="Times New Roman" w:cs="Times New Roman"/>
          <w:szCs w:val="24"/>
          <w:lang w:val="es-ES" w:eastAsia="pl-PL"/>
        </w:rPr>
        <w:t>Lo que los medios dominantes de izquierda no nos muestran.</w:t>
      </w:r>
    </w:p>
    <w:p w:rsidR="00446F99" w:rsidRPr="00446F99" w:rsidRDefault="00446F99" w:rsidP="00446F99">
      <w:pPr>
        <w:spacing w:after="120" w:line="240" w:lineRule="auto"/>
        <w:ind w:left="567" w:right="652"/>
        <w:jc w:val="both"/>
        <w:rPr>
          <w:rFonts w:ascii="Times New Roman" w:eastAsia="Times New Roman" w:hAnsi="Times New Roman" w:cs="Times New Roman"/>
          <w:szCs w:val="24"/>
          <w:lang w:val="es-ES" w:eastAsia="pl-PL"/>
        </w:rPr>
      </w:pPr>
      <w:r w:rsidRPr="00446F99">
        <w:rPr>
          <w:rFonts w:ascii="Times New Roman" w:eastAsia="Times New Roman" w:hAnsi="Times New Roman" w:cs="Times New Roman"/>
          <w:szCs w:val="24"/>
          <w:lang w:val="es-ES" w:eastAsia="pl-PL"/>
        </w:rPr>
        <w:t>Un vaporero que sale para Italia desde Libia. Y todos a bordo son aceptados por los amables, amables, europeos políticamente correctos, que pronto se verán invadidos por personas que en su mayoría no pueden hablar las lenguas de las naciones anfitrionas y tienen habilidades limitadas en áreas necesitadas por países tecnológicamente avanzados y por lo tanto apenas pueden contribuir a las economías de sus benefactores.</w:t>
      </w:r>
    </w:p>
    <w:p w:rsidR="00C459B9" w:rsidRPr="00446F99" w:rsidRDefault="00446F99" w:rsidP="00446F99">
      <w:pPr>
        <w:spacing w:after="120" w:line="240" w:lineRule="auto"/>
        <w:ind w:left="567" w:right="652"/>
        <w:jc w:val="both"/>
        <w:rPr>
          <w:rFonts w:ascii="Times New Roman" w:eastAsia="Times New Roman" w:hAnsi="Times New Roman" w:cs="Times New Roman"/>
          <w:szCs w:val="24"/>
          <w:lang w:val="es-ES" w:eastAsia="pl-PL"/>
        </w:rPr>
      </w:pPr>
      <w:r w:rsidRPr="00446F99">
        <w:rPr>
          <w:rFonts w:ascii="Times New Roman" w:eastAsia="Times New Roman" w:hAnsi="Times New Roman" w:cs="Times New Roman"/>
          <w:szCs w:val="24"/>
          <w:lang w:val="es-ES" w:eastAsia="pl-PL"/>
        </w:rPr>
        <w:t>Peor aún, se está importando una corriente de la vida musulmana: personas que se niegan a integrarse a las nuevas sociedades en las que se infiltran, pero que pronto comienzan a exigir que prevalezcan su forma de vida, sus creencias y sus leyes.El siguiente paso es una Europa musulmana</w:t>
      </w:r>
      <w:r w:rsidR="00C459B9" w:rsidRPr="00446F99">
        <w:rPr>
          <w:rFonts w:ascii="Times New Roman" w:eastAsia="Times New Roman" w:hAnsi="Times New Roman" w:cs="Times New Roman"/>
          <w:szCs w:val="24"/>
          <w:lang w:val="es-ES" w:eastAsia="pl-PL"/>
        </w:rPr>
        <w:t>.</w:t>
      </w:r>
    </w:p>
    <w:p w:rsidR="00C459B9" w:rsidRPr="00C459B9" w:rsidRDefault="00C459B9" w:rsidP="00C459B9">
      <w:pPr>
        <w:spacing w:after="120" w:line="240" w:lineRule="auto"/>
        <w:jc w:val="right"/>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lang w:val="pl-PL" w:eastAsia="pl-PL"/>
        </w:rPr>
        <w:drawing>
          <wp:inline distT="0" distB="0" distL="0" distR="0">
            <wp:extent cx="3144272" cy="2118250"/>
            <wp:effectExtent l="19050" t="0" r="0" b="0"/>
            <wp:docPr id="22" name="Obraz 9" descr="syria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ref.jpg"/>
                    <pic:cNvPicPr/>
                  </pic:nvPicPr>
                  <pic:blipFill>
                    <a:blip r:embed="rId17" cstate="print"/>
                    <a:stretch>
                      <a:fillRect/>
                    </a:stretch>
                  </pic:blipFill>
                  <pic:spPr>
                    <a:xfrm>
                      <a:off x="0" y="0"/>
                      <a:ext cx="3145541" cy="2119105"/>
                    </a:xfrm>
                    <a:prstGeom prst="rect">
                      <a:avLst/>
                    </a:prstGeom>
                  </pic:spPr>
                </pic:pic>
              </a:graphicData>
            </a:graphic>
          </wp:inline>
        </w:drawing>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446F99" w:rsidP="00446F99">
      <w:pPr>
        <w:spacing w:before="100" w:beforeAutospacing="1" w:after="100" w:afterAutospacing="1" w:line="240" w:lineRule="auto"/>
        <w:ind w:left="567"/>
        <w:rPr>
          <w:rFonts w:ascii="Arial" w:eastAsia="Times New Roman" w:hAnsi="Arial" w:cs="Arial"/>
          <w:b/>
          <w:sz w:val="24"/>
          <w:szCs w:val="32"/>
          <w:lang w:val="pl-PL" w:eastAsia="pl-PL"/>
        </w:rPr>
      </w:pPr>
      <w:proofErr w:type="spellStart"/>
      <w:r>
        <w:rPr>
          <w:rFonts w:ascii="Arial" w:eastAsia="Times New Roman" w:hAnsi="Arial" w:cs="Arial"/>
          <w:b/>
          <w:sz w:val="24"/>
          <w:szCs w:val="32"/>
          <w:lang w:val="pl-PL" w:eastAsia="pl-PL"/>
        </w:rPr>
        <w:lastRenderedPageBreak/>
        <w:t>Anexo</w:t>
      </w:r>
      <w:proofErr w:type="spellEnd"/>
      <w:r w:rsidR="00C459B9" w:rsidRPr="00FB21F7">
        <w:rPr>
          <w:rFonts w:ascii="Arial" w:eastAsia="Times New Roman" w:hAnsi="Arial" w:cs="Arial"/>
          <w:b/>
          <w:sz w:val="24"/>
          <w:szCs w:val="32"/>
          <w:lang w:val="pl-PL" w:eastAsia="pl-PL"/>
        </w:rPr>
        <w:t xml:space="preserve"> 4</w:t>
      </w:r>
    </w:p>
    <w:p w:rsidR="00C459B9" w:rsidRPr="00C459B9" w:rsidRDefault="00C459B9" w:rsidP="00C459B9">
      <w:pPr>
        <w:spacing w:after="120" w:line="240" w:lineRule="auto"/>
        <w:jc w:val="center"/>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szCs w:val="24"/>
          <w:lang w:val="pl-PL" w:eastAsia="pl-PL"/>
        </w:rPr>
        <w:drawing>
          <wp:inline distT="0" distB="0" distL="0" distR="0">
            <wp:extent cx="3341515" cy="2924633"/>
            <wp:effectExtent l="19050" t="19050" r="11285" b="28117"/>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6855" t="14725" r="35079" b="4021"/>
                    <a:stretch>
                      <a:fillRect/>
                    </a:stretch>
                  </pic:blipFill>
                  <pic:spPr bwMode="auto">
                    <a:xfrm>
                      <a:off x="0" y="0"/>
                      <a:ext cx="3341515" cy="2924633"/>
                    </a:xfrm>
                    <a:prstGeom prst="rect">
                      <a:avLst/>
                    </a:prstGeom>
                    <a:noFill/>
                    <a:ln w="3175">
                      <a:solidFill>
                        <a:sysClr val="windowText" lastClr="000000"/>
                      </a:solidFill>
                      <a:miter lim="800000"/>
                      <a:headEnd/>
                      <a:tailEnd/>
                    </a:ln>
                  </pic:spPr>
                </pic:pic>
              </a:graphicData>
            </a:graphic>
          </wp:inline>
        </w:drawing>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color w:val="0000FF"/>
          <w:sz w:val="20"/>
          <w:u w:val="single"/>
          <w:lang w:eastAsia="pl-PL"/>
        </w:rPr>
        <w:t>https://www.internations.org/world-forum/putin-s-take-on-minorities-967510</w:t>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sz w:val="20"/>
          <w:szCs w:val="20"/>
          <w:lang w:eastAsia="pl-PL"/>
        </w:rPr>
        <w:t>http://www.snopes.com/politics/soapbox/putinduma.asp</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p>
    <w:p w:rsidR="00C459B9" w:rsidRPr="00C459B9" w:rsidRDefault="00446F99" w:rsidP="00C459B9">
      <w:pPr>
        <w:spacing w:before="100" w:beforeAutospacing="1" w:after="100" w:afterAutospacing="1" w:line="240" w:lineRule="auto"/>
        <w:ind w:left="567" w:right="652"/>
        <w:jc w:val="center"/>
        <w:rPr>
          <w:rFonts w:ascii="Calibri" w:eastAsia="Times New Roman" w:hAnsi="Calibri" w:cs="Times New Roman"/>
          <w:b/>
          <w:bCs/>
          <w:noProof/>
          <w:color w:val="365F91"/>
          <w:lang w:eastAsia="pl-PL"/>
        </w:rPr>
      </w:pPr>
      <w:r w:rsidRPr="00446F99">
        <w:rPr>
          <w:rFonts w:ascii="Calibri" w:eastAsia="Times New Roman" w:hAnsi="Calibri" w:cs="Times New Roman"/>
          <w:b/>
          <w:bCs/>
          <w:noProof/>
          <w:color w:val="365F91"/>
          <w:lang w:eastAsia="pl-PL"/>
        </w:rPr>
        <w:t>Un discurso de febrero de 2013 del presidente ruso, Vladimir Putin, exigió que los inmigrantes musulmanes hablen ruso y se ajusten a la cultura rusa</w:t>
      </w:r>
      <w:r w:rsidR="00C459B9" w:rsidRPr="00C459B9">
        <w:rPr>
          <w:rFonts w:ascii="Calibri" w:eastAsia="Times New Roman" w:hAnsi="Calibri" w:cs="Times New Roman"/>
          <w:b/>
          <w:bCs/>
          <w:noProof/>
          <w:color w:val="365F91"/>
          <w:lang w:eastAsia="pl-PL"/>
        </w:rPr>
        <w:t>.</w:t>
      </w:r>
    </w:p>
    <w:p w:rsidR="00446F99" w:rsidRPr="00446F99" w:rsidRDefault="00446F99" w:rsidP="00446F99">
      <w:pPr>
        <w:spacing w:before="100" w:beforeAutospacing="1" w:after="100" w:afterAutospacing="1" w:line="240" w:lineRule="auto"/>
        <w:ind w:left="567" w:right="652"/>
        <w:jc w:val="both"/>
        <w:rPr>
          <w:rFonts w:ascii="Times New Roman" w:eastAsia="Times New Roman" w:hAnsi="Times New Roman" w:cs="Times New Roman"/>
          <w:sz w:val="24"/>
          <w:szCs w:val="24"/>
          <w:lang w:val="es-ES" w:eastAsia="pl-PL"/>
        </w:rPr>
      </w:pPr>
      <w:r w:rsidRPr="00446F99">
        <w:rPr>
          <w:rFonts w:ascii="Times New Roman" w:eastAsia="Times New Roman" w:hAnsi="Times New Roman" w:cs="Times New Roman"/>
          <w:sz w:val="24"/>
          <w:szCs w:val="24"/>
          <w:lang w:val="es-ES" w:eastAsia="pl-PL"/>
        </w:rPr>
        <w:t>El 4 de febrero de 2013, Vladimir Putin, el presidente ruso, se dirigió a la Duma (Parlamento ruso) y pronunció un discurso sobre las tensiones con las minorías en Rusia:</w:t>
      </w:r>
    </w:p>
    <w:p w:rsidR="00446F99" w:rsidRPr="00446F99" w:rsidRDefault="00446F99" w:rsidP="00446F99">
      <w:pPr>
        <w:spacing w:before="100" w:beforeAutospacing="1" w:after="100" w:afterAutospacing="1" w:line="240" w:lineRule="auto"/>
        <w:ind w:left="567" w:right="652"/>
        <w:jc w:val="both"/>
        <w:rPr>
          <w:rFonts w:ascii="Times New Roman" w:eastAsia="Times New Roman" w:hAnsi="Times New Roman" w:cs="Times New Roman"/>
          <w:sz w:val="24"/>
          <w:szCs w:val="24"/>
          <w:lang w:val="es-ES" w:eastAsia="pl-PL"/>
        </w:rPr>
      </w:pPr>
      <w:r w:rsidRPr="00446F99">
        <w:rPr>
          <w:rFonts w:ascii="Times New Roman" w:eastAsia="Times New Roman" w:hAnsi="Times New Roman" w:cs="Times New Roman"/>
          <w:sz w:val="24"/>
          <w:szCs w:val="24"/>
          <w:lang w:val="es-ES" w:eastAsia="pl-PL"/>
        </w:rPr>
        <w:t>"En Rusia viven los rusos". Cualquier minoría, desde cualquier lugar, si quiere vivir en Rusia, trabajar y comer en Rusia, debe hablar en ruso y debe respetar las leyes rusas. Si prefieren la Ley Sharia y viven la vida de los musulmanes, les aconsejamos que vayan a esos lugares donde esa es la ley estatal. Rusia no necesita minorías musulmanas. Las minorías necesitan a Rusia, y no les otorgaremos privilegios especiales, o intentaremos cambiar nuestras leyes para que se ajusten a sus deseos, sin importar qué tan alto griten 'discriminación'. No toleraremos la falta de respeto de nuestra cultura rusa. Será mejor que aprendamos de los suicidios de Estados Unidos, Inglaterra, Holanda y Francia, si queremos sobrevivir como nación. Los musulmanes se están apoderando de esos países y no tomarán control de Rusia. Las costumbres y tradiciones rusas no son compatibles con la falta de cultura o las formas primitivas de la Ley Sharia y los musulmanes. Cuando este honorable cuerpo legislativo piensa en crear nuevas leyes, debe tener en mente el interés nacional ruso primero, observando que el musulmán</w:t>
      </w:r>
      <w:r>
        <w:rPr>
          <w:rFonts w:ascii="Times New Roman" w:eastAsia="Times New Roman" w:hAnsi="Times New Roman" w:cs="Times New Roman"/>
          <w:sz w:val="24"/>
          <w:szCs w:val="24"/>
          <w:lang w:val="es-ES" w:eastAsia="pl-PL"/>
        </w:rPr>
        <w:t xml:space="preserve"> </w:t>
      </w:r>
      <w:r w:rsidRPr="00446F99">
        <w:rPr>
          <w:rFonts w:ascii="Times New Roman" w:eastAsia="Times New Roman" w:hAnsi="Times New Roman" w:cs="Times New Roman"/>
          <w:sz w:val="24"/>
          <w:szCs w:val="24"/>
          <w:lang w:val="es-ES" w:eastAsia="pl-PL"/>
        </w:rPr>
        <w:t>las minorías no son rusas.</w:t>
      </w:r>
    </w:p>
    <w:p w:rsidR="00C459B9" w:rsidRPr="00446F99" w:rsidRDefault="00446F99" w:rsidP="00446F99">
      <w:pPr>
        <w:spacing w:before="100" w:beforeAutospacing="1" w:after="100" w:afterAutospacing="1" w:line="240" w:lineRule="auto"/>
        <w:ind w:left="567" w:right="652"/>
        <w:jc w:val="both"/>
        <w:rPr>
          <w:rFonts w:ascii="Times New Roman" w:eastAsia="Times New Roman" w:hAnsi="Times New Roman" w:cs="Times New Roman"/>
          <w:sz w:val="24"/>
          <w:szCs w:val="24"/>
          <w:lang w:val="es-ES" w:eastAsia="pl-PL"/>
        </w:rPr>
      </w:pPr>
      <w:r w:rsidRPr="00446F99">
        <w:rPr>
          <w:rFonts w:ascii="Times New Roman" w:eastAsia="Times New Roman" w:hAnsi="Times New Roman" w:cs="Times New Roman"/>
          <w:sz w:val="24"/>
          <w:szCs w:val="24"/>
          <w:lang w:val="es-ES" w:eastAsia="pl-PL"/>
        </w:rPr>
        <w:t>Los políticos en la Duma le dieron a Putin una ovación de cinco minutos</w:t>
      </w:r>
      <w:r w:rsidR="00C459B9" w:rsidRPr="00446F99">
        <w:rPr>
          <w:rFonts w:ascii="Times New Roman" w:eastAsia="Times New Roman" w:hAnsi="Times New Roman" w:cs="Times New Roman"/>
          <w:sz w:val="24"/>
          <w:szCs w:val="24"/>
          <w:lang w:val="es-ES" w:eastAsia="pl-PL"/>
        </w:rPr>
        <w:t>.</w:t>
      </w:r>
    </w:p>
    <w:p w:rsidR="00C459B9" w:rsidRPr="00446F99" w:rsidRDefault="00C459B9" w:rsidP="00446F99">
      <w:pPr>
        <w:ind w:left="709"/>
        <w:rPr>
          <w:rFonts w:ascii="Arial" w:eastAsia="Times New Roman" w:hAnsi="Arial" w:cs="Arial"/>
          <w:b/>
          <w:szCs w:val="32"/>
          <w:lang w:val="nl-NL" w:eastAsia="pl-PL"/>
        </w:rPr>
      </w:pPr>
      <w:r w:rsidRPr="00446F99">
        <w:rPr>
          <w:rFonts w:ascii="Cambria" w:eastAsia="Cambria" w:hAnsi="Cambria" w:cs="Times New Roman"/>
          <w:sz w:val="20"/>
          <w:lang w:val="es-ES"/>
        </w:rPr>
        <w:br w:type="page"/>
      </w:r>
      <w:r w:rsidR="00446F99" w:rsidRPr="00446F99">
        <w:rPr>
          <w:rFonts w:ascii="Arial" w:eastAsia="Times New Roman" w:hAnsi="Arial" w:cs="Arial"/>
          <w:b/>
          <w:sz w:val="24"/>
          <w:szCs w:val="32"/>
          <w:lang w:val="nl-NL" w:eastAsia="pl-PL"/>
        </w:rPr>
        <w:lastRenderedPageBreak/>
        <w:t>Anexo</w:t>
      </w:r>
      <w:r w:rsidRPr="00446F99">
        <w:rPr>
          <w:rFonts w:ascii="Arial" w:eastAsia="Times New Roman" w:hAnsi="Arial" w:cs="Arial"/>
          <w:b/>
          <w:sz w:val="24"/>
          <w:szCs w:val="32"/>
          <w:lang w:val="nl-NL" w:eastAsia="pl-PL"/>
        </w:rPr>
        <w:t xml:space="preserve"> 5</w:t>
      </w:r>
    </w:p>
    <w:p w:rsidR="00C459B9" w:rsidRPr="00446F99" w:rsidRDefault="00446F99" w:rsidP="00C459B9">
      <w:pPr>
        <w:spacing w:after="120" w:line="240" w:lineRule="auto"/>
        <w:jc w:val="center"/>
        <w:rPr>
          <w:rFonts w:ascii="Calibri" w:eastAsia="Times New Roman" w:hAnsi="Calibri" w:cs="Times New Roman"/>
          <w:b/>
          <w:bCs/>
          <w:noProof/>
          <w:color w:val="365F91"/>
          <w:sz w:val="24"/>
          <w:lang w:eastAsia="pl-PL"/>
        </w:rPr>
      </w:pPr>
      <w:r w:rsidRPr="00446F99">
        <w:rPr>
          <w:rFonts w:ascii="Calibri" w:eastAsia="Times New Roman" w:hAnsi="Calibri" w:cs="Times New Roman"/>
          <w:b/>
          <w:bCs/>
          <w:noProof/>
          <w:color w:val="365F91"/>
          <w:sz w:val="24"/>
          <w:lang w:val="es-ES" w:eastAsia="pl-PL"/>
        </w:rPr>
        <w:t>Inmigración musulmana: aumento del 70% en los ATAQUES SEXUALES en Suecia</w:t>
      </w:r>
      <w:r w:rsidRPr="00446F99">
        <w:rPr>
          <w:rFonts w:ascii="Calibri" w:eastAsia="Times New Roman" w:hAnsi="Calibri" w:cs="Times New Roman"/>
          <w:b/>
          <w:bCs/>
          <w:noProof/>
          <w:color w:val="365F91"/>
          <w:sz w:val="24"/>
          <w:lang w:eastAsia="pl-PL"/>
        </w:rPr>
        <w:t xml:space="preserve"> </w:t>
      </w:r>
      <w:r w:rsidR="00C459B9" w:rsidRPr="00C459B9">
        <w:rPr>
          <w:rFonts w:ascii="Times New Roman" w:eastAsia="Times New Roman" w:hAnsi="Times New Roman" w:cs="Times New Roman"/>
          <w:noProof/>
          <w:sz w:val="20"/>
          <w:lang w:val="pl-PL" w:eastAsia="pl-PL"/>
        </w:rPr>
        <w:drawing>
          <wp:anchor distT="0" distB="0" distL="114300" distR="114300" simplePos="0" relativeHeight="251671552" behindDoc="0" locked="0" layoutInCell="1" allowOverlap="1">
            <wp:simplePos x="0" y="0"/>
            <wp:positionH relativeFrom="column">
              <wp:posOffset>358775</wp:posOffset>
            </wp:positionH>
            <wp:positionV relativeFrom="paragraph">
              <wp:posOffset>63500</wp:posOffset>
            </wp:positionV>
            <wp:extent cx="3004820" cy="2264410"/>
            <wp:effectExtent l="19050" t="0" r="5080" b="0"/>
            <wp:wrapSquare wrapText="bothSides"/>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14078" r="28926"/>
                    <a:stretch>
                      <a:fillRect/>
                    </a:stretch>
                  </pic:blipFill>
                  <pic:spPr bwMode="auto">
                    <a:xfrm>
                      <a:off x="0" y="0"/>
                      <a:ext cx="3004820" cy="2264410"/>
                    </a:xfrm>
                    <a:prstGeom prst="rect">
                      <a:avLst/>
                    </a:prstGeom>
                    <a:noFill/>
                    <a:ln w="9525">
                      <a:noFill/>
                      <a:miter lim="800000"/>
                      <a:headEnd/>
                      <a:tailEnd/>
                    </a:ln>
                  </pic:spPr>
                </pic:pic>
              </a:graphicData>
            </a:graphic>
          </wp:anchor>
        </w:drawing>
      </w:r>
    </w:p>
    <w:p w:rsidR="00C459B9" w:rsidRPr="00446F99" w:rsidRDefault="00446F99" w:rsidP="00C459B9">
      <w:pPr>
        <w:spacing w:after="0"/>
        <w:jc w:val="center"/>
        <w:rPr>
          <w:rFonts w:ascii="Cambria" w:eastAsia="Cambria" w:hAnsi="Cambria" w:cs="Times New Roman"/>
          <w:sz w:val="18"/>
          <w:lang w:val="nl-NL"/>
        </w:rPr>
      </w:pPr>
      <w:r w:rsidRPr="00446F99">
        <w:rPr>
          <w:rFonts w:ascii="Cambria" w:eastAsia="Cambria" w:hAnsi="Cambria" w:cs="Times New Roman"/>
          <w:sz w:val="18"/>
          <w:lang w:val="es-ES"/>
        </w:rPr>
        <w:t xml:space="preserve">Por </w:t>
      </w:r>
      <w:hyperlink r:id="rId20" w:tooltip="View Articles Written By Pamela Geller" w:history="1">
        <w:r w:rsidRPr="00446F99">
          <w:rPr>
            <w:rStyle w:val="Hipercze"/>
            <w:rFonts w:ascii="Cambria" w:eastAsia="Cambria" w:hAnsi="Cambria" w:cs="Times New Roman"/>
            <w:sz w:val="18"/>
            <w:lang w:val="es-ES"/>
          </w:rPr>
          <w:t>Pamela Geller</w:t>
        </w:r>
      </w:hyperlink>
      <w:r w:rsidRPr="00446F99">
        <w:rPr>
          <w:rFonts w:ascii="Cambria" w:eastAsia="Cambria" w:hAnsi="Cambria" w:cs="Times New Roman"/>
          <w:sz w:val="18"/>
          <w:lang w:val="es-ES"/>
        </w:rPr>
        <w:t xml:space="preserve"> – 14 de enero, 2017</w:t>
      </w:r>
    </w:p>
    <w:p w:rsidR="00C459B9" w:rsidRPr="00C459B9" w:rsidRDefault="00A83253" w:rsidP="00C459B9">
      <w:pPr>
        <w:spacing w:after="0" w:line="240" w:lineRule="auto"/>
        <w:jc w:val="center"/>
        <w:rPr>
          <w:rFonts w:ascii="Times New Roman" w:eastAsia="Times New Roman" w:hAnsi="Times New Roman" w:cs="Times New Roman"/>
          <w:sz w:val="16"/>
          <w:lang w:eastAsia="pl-PL"/>
        </w:rPr>
      </w:pPr>
      <w:hyperlink r:id="rId21" w:history="1">
        <w:r w:rsidR="00C459B9" w:rsidRPr="00C459B9">
          <w:rPr>
            <w:rFonts w:ascii="Times New Roman" w:eastAsia="Times New Roman" w:hAnsi="Times New Roman" w:cs="Times New Roman"/>
            <w:color w:val="0000FF"/>
            <w:sz w:val="16"/>
            <w:u w:val="single"/>
            <w:lang w:eastAsia="pl-PL"/>
          </w:rPr>
          <w:t>http://pamelageller.com/2017/01/muslim-immigration-70-rise-sex-attacks-sweden.html/</w:t>
        </w:r>
      </w:hyperlink>
    </w:p>
    <w:p w:rsidR="00C459B9" w:rsidRPr="00C459B9" w:rsidRDefault="00A83253" w:rsidP="00C459B9">
      <w:pPr>
        <w:spacing w:after="0"/>
        <w:jc w:val="center"/>
        <w:rPr>
          <w:rFonts w:ascii="Cambria" w:eastAsia="Cambria" w:hAnsi="Cambria" w:cs="Times New Roman"/>
          <w:sz w:val="18"/>
        </w:rPr>
      </w:pPr>
      <w:hyperlink r:id="rId22" w:tooltip="View more articles in this category" w:history="1">
        <w:r w:rsidR="00C459B9" w:rsidRPr="00C459B9">
          <w:rPr>
            <w:rFonts w:ascii="Cambria" w:eastAsia="Cambria" w:hAnsi="Cambria" w:cs="Times New Roman"/>
            <w:color w:val="0000FF"/>
            <w:sz w:val="18"/>
            <w:u w:val="single"/>
          </w:rPr>
          <w:t>Sweden jihad</w:t>
        </w:r>
      </w:hyperlink>
    </w:p>
    <w:p w:rsidR="00C459B9" w:rsidRPr="00C459B9" w:rsidRDefault="00446F99" w:rsidP="00C459B9">
      <w:pPr>
        <w:spacing w:after="120" w:line="240" w:lineRule="auto"/>
        <w:rPr>
          <w:rFonts w:ascii="Times New Roman" w:eastAsia="Times New Roman" w:hAnsi="Times New Roman" w:cs="Times New Roman"/>
          <w:szCs w:val="24"/>
          <w:lang w:eastAsia="pl-PL"/>
        </w:rPr>
      </w:pPr>
      <w:r w:rsidRPr="00446F99">
        <w:rPr>
          <w:rFonts w:ascii="Times New Roman" w:eastAsia="Times New Roman" w:hAnsi="Times New Roman" w:cs="Times New Roman"/>
          <w:szCs w:val="24"/>
          <w:lang w:val="es-ES" w:eastAsia="pl-PL"/>
        </w:rPr>
        <w:t>Suecia ha sido víctima de los horrores migratorios musulmanes, al igual que Alemania, el Reino Unido y Francia, pero Suecia "ha acogido a más refugiados islámicos que cualquier otro país occidental en el mundo" y, consecuentemente, se ha convertido en la capital de la violación de Occidente</w:t>
      </w:r>
      <w:r>
        <w:rPr>
          <w:rFonts w:ascii="Times New Roman" w:eastAsia="Times New Roman" w:hAnsi="Times New Roman" w:cs="Times New Roman"/>
          <w:szCs w:val="24"/>
          <w:lang w:val="es-ES" w:eastAsia="pl-PL"/>
        </w:rPr>
        <w:t>.</w:t>
      </w:r>
    </w:p>
    <w:p w:rsidR="00446F99" w:rsidRPr="00446F99" w:rsidRDefault="00446F99" w:rsidP="00446F99">
      <w:pPr>
        <w:spacing w:after="120" w:line="240" w:lineRule="auto"/>
        <w:ind w:left="567" w:right="652"/>
        <w:jc w:val="both"/>
        <w:rPr>
          <w:rFonts w:ascii="Calibri" w:eastAsia="Times New Roman" w:hAnsi="Calibri" w:cs="Times New Roman"/>
          <w:b/>
          <w:szCs w:val="24"/>
          <w:lang w:val="es-ES" w:eastAsia="pl-PL"/>
        </w:rPr>
      </w:pPr>
      <w:r w:rsidRPr="00446F99">
        <w:rPr>
          <w:rFonts w:ascii="Calibri" w:eastAsia="Times New Roman" w:hAnsi="Calibri" w:cs="Times New Roman"/>
          <w:b/>
          <w:szCs w:val="24"/>
          <w:lang w:val="es-ES" w:eastAsia="pl-PL"/>
        </w:rPr>
        <w:t>LAS MUJERES SUECAS DEJARON TEMOR AL ALCANZAR EL NÚMERO DE RECLAMACIONES DE ASALTO SEXUAL 'POR 70 POR CIENTO'</w:t>
      </w:r>
    </w:p>
    <w:p w:rsidR="00446F99" w:rsidRPr="00446F99" w:rsidRDefault="00446F99" w:rsidP="00446F99">
      <w:pPr>
        <w:spacing w:after="120" w:line="240" w:lineRule="auto"/>
        <w:ind w:left="567" w:right="652"/>
        <w:jc w:val="both"/>
        <w:rPr>
          <w:rFonts w:ascii="Calibri" w:eastAsia="Times New Roman" w:hAnsi="Calibri" w:cs="Times New Roman"/>
          <w:b/>
          <w:szCs w:val="24"/>
          <w:lang w:val="es-ES" w:eastAsia="pl-PL"/>
        </w:rPr>
      </w:pPr>
      <w:r w:rsidRPr="00446F99">
        <w:rPr>
          <w:rFonts w:ascii="Calibri" w:eastAsia="Times New Roman" w:hAnsi="Calibri" w:cs="Times New Roman"/>
          <w:b/>
          <w:szCs w:val="24"/>
          <w:lang w:val="es-ES" w:eastAsia="pl-PL"/>
        </w:rPr>
        <w:t>EL NÚMERO DE SUEÑOS QUE RECLAMAN QUE HAN SUFRIDO AGRESIONES SEXUALES HA SURGIDO EN 70 POR CIENTO EN DOS AÑOS, SEGÚN DATOS OFICIALES.</w:t>
      </w:r>
    </w:p>
    <w:p w:rsidR="00446F99" w:rsidRPr="0084486E" w:rsidRDefault="00446F99" w:rsidP="0084486E">
      <w:pPr>
        <w:spacing w:after="0" w:line="240" w:lineRule="auto"/>
        <w:ind w:left="567" w:right="652"/>
        <w:jc w:val="both"/>
        <w:rPr>
          <w:rFonts w:ascii="Calibri" w:eastAsia="Times New Roman" w:hAnsi="Calibri" w:cs="Times New Roman"/>
          <w:szCs w:val="24"/>
          <w:lang w:eastAsia="pl-PL"/>
        </w:rPr>
      </w:pPr>
      <w:proofErr w:type="spellStart"/>
      <w:r w:rsidRPr="0084486E">
        <w:rPr>
          <w:rFonts w:ascii="Calibri" w:eastAsia="Times New Roman" w:hAnsi="Calibri" w:cs="Times New Roman"/>
          <w:szCs w:val="24"/>
          <w:lang w:eastAsia="pl-PL"/>
        </w:rPr>
        <w:t>Por</w:t>
      </w:r>
      <w:proofErr w:type="spellEnd"/>
      <w:r w:rsidRPr="0084486E">
        <w:rPr>
          <w:rFonts w:ascii="Calibri" w:eastAsia="Times New Roman" w:hAnsi="Calibri" w:cs="Times New Roman"/>
          <w:szCs w:val="24"/>
          <w:lang w:eastAsia="pl-PL"/>
        </w:rPr>
        <w:t xml:space="preserve"> Will Kirby, The Express, 12 de </w:t>
      </w:r>
      <w:proofErr w:type="spellStart"/>
      <w:r w:rsidRPr="0084486E">
        <w:rPr>
          <w:rFonts w:ascii="Calibri" w:eastAsia="Times New Roman" w:hAnsi="Calibri" w:cs="Times New Roman"/>
          <w:szCs w:val="24"/>
          <w:lang w:eastAsia="pl-PL"/>
        </w:rPr>
        <w:t>enero</w:t>
      </w:r>
      <w:proofErr w:type="spellEnd"/>
      <w:r w:rsidRPr="0084486E">
        <w:rPr>
          <w:rFonts w:ascii="Calibri" w:eastAsia="Times New Roman" w:hAnsi="Calibri" w:cs="Times New Roman"/>
          <w:szCs w:val="24"/>
          <w:lang w:eastAsia="pl-PL"/>
        </w:rPr>
        <w:t>, 2017:</w:t>
      </w:r>
    </w:p>
    <w:p w:rsidR="00446F99" w:rsidRPr="0084486E" w:rsidRDefault="00446F99" w:rsidP="0084486E">
      <w:pPr>
        <w:spacing w:after="0" w:line="240" w:lineRule="auto"/>
        <w:ind w:left="567" w:right="652"/>
        <w:jc w:val="both"/>
        <w:rPr>
          <w:rFonts w:ascii="Calibri" w:eastAsia="Times New Roman" w:hAnsi="Calibri" w:cs="Times New Roman"/>
          <w:szCs w:val="24"/>
          <w:lang w:eastAsia="pl-PL"/>
        </w:rPr>
      </w:pPr>
      <w:r w:rsidRPr="0084486E">
        <w:rPr>
          <w:rFonts w:ascii="Calibri" w:eastAsia="Times New Roman" w:hAnsi="Calibri" w:cs="Times New Roman"/>
          <w:szCs w:val="24"/>
          <w:lang w:eastAsia="pl-PL"/>
        </w:rPr>
        <w:t xml:space="preserve">En 2014, solo el </w:t>
      </w:r>
      <w:proofErr w:type="spellStart"/>
      <w:r w:rsidRPr="0084486E">
        <w:rPr>
          <w:rFonts w:ascii="Calibri" w:eastAsia="Times New Roman" w:hAnsi="Calibri" w:cs="Times New Roman"/>
          <w:szCs w:val="24"/>
          <w:lang w:eastAsia="pl-PL"/>
        </w:rPr>
        <w:t>uno</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por</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ciento</w:t>
      </w:r>
      <w:proofErr w:type="spellEnd"/>
      <w:r w:rsidRPr="0084486E">
        <w:rPr>
          <w:rFonts w:ascii="Calibri" w:eastAsia="Times New Roman" w:hAnsi="Calibri" w:cs="Times New Roman"/>
          <w:szCs w:val="24"/>
          <w:lang w:eastAsia="pl-PL"/>
        </w:rPr>
        <w:t xml:space="preserve"> de los </w:t>
      </w:r>
      <w:proofErr w:type="spellStart"/>
      <w:r w:rsidRPr="0084486E">
        <w:rPr>
          <w:rFonts w:ascii="Calibri" w:eastAsia="Times New Roman" w:hAnsi="Calibri" w:cs="Times New Roman"/>
          <w:szCs w:val="24"/>
          <w:lang w:eastAsia="pl-PL"/>
        </w:rPr>
        <w:t>suecos</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dijo</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que</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habían</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sido</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atacados</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sexualmente</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llegando</w:t>
      </w:r>
      <w:proofErr w:type="spellEnd"/>
      <w:r w:rsidRPr="0084486E">
        <w:rPr>
          <w:rFonts w:ascii="Calibri" w:eastAsia="Times New Roman" w:hAnsi="Calibri" w:cs="Times New Roman"/>
          <w:szCs w:val="24"/>
          <w:lang w:eastAsia="pl-PL"/>
        </w:rPr>
        <w:t xml:space="preserve"> al 1,7 </w:t>
      </w:r>
      <w:proofErr w:type="spellStart"/>
      <w:r w:rsidRPr="0084486E">
        <w:rPr>
          <w:rFonts w:ascii="Calibri" w:eastAsia="Times New Roman" w:hAnsi="Calibri" w:cs="Times New Roman"/>
          <w:szCs w:val="24"/>
          <w:lang w:eastAsia="pl-PL"/>
        </w:rPr>
        <w:t>por</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ciento</w:t>
      </w:r>
      <w:proofErr w:type="spellEnd"/>
      <w:r w:rsidRPr="0084486E">
        <w:rPr>
          <w:rFonts w:ascii="Calibri" w:eastAsia="Times New Roman" w:hAnsi="Calibri" w:cs="Times New Roman"/>
          <w:szCs w:val="24"/>
          <w:lang w:eastAsia="pl-PL"/>
        </w:rPr>
        <w:t xml:space="preserve"> en 2015, lo </w:t>
      </w:r>
      <w:proofErr w:type="spellStart"/>
      <w:r w:rsidRPr="0084486E">
        <w:rPr>
          <w:rFonts w:ascii="Calibri" w:eastAsia="Times New Roman" w:hAnsi="Calibri" w:cs="Times New Roman"/>
          <w:szCs w:val="24"/>
          <w:lang w:eastAsia="pl-PL"/>
        </w:rPr>
        <w:t>que</w:t>
      </w:r>
      <w:proofErr w:type="spellEnd"/>
      <w:r w:rsidRPr="0084486E">
        <w:rPr>
          <w:rFonts w:ascii="Calibri" w:eastAsia="Times New Roman" w:hAnsi="Calibri" w:cs="Times New Roman"/>
          <w:szCs w:val="24"/>
          <w:lang w:eastAsia="pl-PL"/>
        </w:rPr>
        <w:t xml:space="preserve"> </w:t>
      </w:r>
      <w:proofErr w:type="spellStart"/>
      <w:r w:rsidRPr="0084486E">
        <w:rPr>
          <w:rFonts w:ascii="Calibri" w:eastAsia="Times New Roman" w:hAnsi="Calibri" w:cs="Times New Roman"/>
          <w:szCs w:val="24"/>
          <w:lang w:eastAsia="pl-PL"/>
        </w:rPr>
        <w:t>equivale</w:t>
      </w:r>
      <w:proofErr w:type="spellEnd"/>
      <w:r w:rsidRPr="0084486E">
        <w:rPr>
          <w:rFonts w:ascii="Calibri" w:eastAsia="Times New Roman" w:hAnsi="Calibri" w:cs="Times New Roman"/>
          <w:szCs w:val="24"/>
          <w:lang w:eastAsia="pl-PL"/>
        </w:rPr>
        <w:t xml:space="preserve"> a </w:t>
      </w:r>
      <w:proofErr w:type="spellStart"/>
      <w:r w:rsidRPr="0084486E">
        <w:rPr>
          <w:rFonts w:ascii="Calibri" w:eastAsia="Times New Roman" w:hAnsi="Calibri" w:cs="Times New Roman"/>
          <w:szCs w:val="24"/>
          <w:lang w:eastAsia="pl-PL"/>
        </w:rPr>
        <w:t>más</w:t>
      </w:r>
      <w:proofErr w:type="spellEnd"/>
      <w:r w:rsidRPr="0084486E">
        <w:rPr>
          <w:rFonts w:ascii="Calibri" w:eastAsia="Times New Roman" w:hAnsi="Calibri" w:cs="Times New Roman"/>
          <w:szCs w:val="24"/>
          <w:lang w:eastAsia="pl-PL"/>
        </w:rPr>
        <w:t xml:space="preserve"> de 129,000 personas.</w:t>
      </w:r>
    </w:p>
    <w:p w:rsidR="00446F99" w:rsidRPr="0084486E" w:rsidRDefault="00446F99" w:rsidP="0084486E">
      <w:pPr>
        <w:spacing w:after="0" w:line="240" w:lineRule="auto"/>
        <w:ind w:left="567" w:right="652"/>
        <w:jc w:val="both"/>
        <w:rPr>
          <w:rFonts w:ascii="Calibri" w:eastAsia="Times New Roman" w:hAnsi="Calibri" w:cs="Times New Roman"/>
          <w:b/>
          <w:bCs/>
          <w:szCs w:val="24"/>
          <w:lang w:val="es-ES" w:eastAsia="pl-PL"/>
        </w:rPr>
      </w:pPr>
      <w:r w:rsidRPr="0084486E">
        <w:rPr>
          <w:rFonts w:ascii="Calibri" w:eastAsia="Times New Roman" w:hAnsi="Calibri" w:cs="Times New Roman"/>
          <w:b/>
          <w:bCs/>
          <w:szCs w:val="24"/>
          <w:lang w:val="es-ES" w:eastAsia="pl-PL"/>
        </w:rPr>
        <w:t>El aumento en los casos de agresión sexual está teniendo un efecto devastador en la vida de las mujeres suecas, con entre el 13 y el 14 por ciento diciendo que tenían miedo de salir por la noche, según una nueva fecha.</w:t>
      </w:r>
    </w:p>
    <w:p w:rsidR="00446F99" w:rsidRPr="0084486E" w:rsidRDefault="00446F99" w:rsidP="0084486E">
      <w:pPr>
        <w:spacing w:after="0" w:line="240" w:lineRule="auto"/>
        <w:ind w:left="567" w:right="652"/>
        <w:jc w:val="both"/>
        <w:rPr>
          <w:rFonts w:ascii="Calibri" w:eastAsia="Times New Roman" w:hAnsi="Calibri" w:cs="Times New Roman"/>
          <w:szCs w:val="24"/>
          <w:lang w:val="es-ES" w:eastAsia="pl-PL"/>
        </w:rPr>
      </w:pPr>
      <w:r w:rsidRPr="0084486E">
        <w:rPr>
          <w:rFonts w:ascii="Calibri" w:eastAsia="Times New Roman" w:hAnsi="Calibri" w:cs="Times New Roman"/>
          <w:b/>
          <w:bCs/>
          <w:szCs w:val="24"/>
          <w:lang w:val="es-ES" w:eastAsia="pl-PL"/>
        </w:rPr>
        <w:t>Alrededor del 22 por ciento de las mujeres dijeron estar preocupadas por el asalto sexual</w:t>
      </w:r>
      <w:r w:rsidRPr="0084486E">
        <w:rPr>
          <w:rFonts w:ascii="Calibri" w:eastAsia="Times New Roman" w:hAnsi="Calibri" w:cs="Times New Roman"/>
          <w:bCs/>
          <w:szCs w:val="24"/>
          <w:lang w:val="es-ES" w:eastAsia="pl-PL"/>
        </w:rPr>
        <w:t>,</w:t>
      </w:r>
      <w:r w:rsidRPr="0084486E">
        <w:rPr>
          <w:rFonts w:ascii="Calibri" w:eastAsia="Times New Roman" w:hAnsi="Calibri" w:cs="Times New Roman"/>
          <w:szCs w:val="24"/>
          <w:lang w:val="es-ES" w:eastAsia="pl-PL"/>
        </w:rPr>
        <w:t xml:space="preserve"> así como el ocho por ciento de los hombres suecos.</w:t>
      </w:r>
    </w:p>
    <w:p w:rsidR="00446F99" w:rsidRPr="0084486E" w:rsidRDefault="00446F99" w:rsidP="0084486E">
      <w:pPr>
        <w:spacing w:after="0" w:line="240" w:lineRule="auto"/>
        <w:ind w:left="567" w:right="652"/>
        <w:jc w:val="both"/>
        <w:rPr>
          <w:rFonts w:ascii="Calibri" w:eastAsia="Times New Roman" w:hAnsi="Calibri" w:cs="Times New Roman"/>
          <w:szCs w:val="24"/>
          <w:lang w:val="es-ES" w:eastAsia="pl-PL"/>
        </w:rPr>
      </w:pPr>
      <w:r w:rsidRPr="0084486E">
        <w:rPr>
          <w:rFonts w:ascii="Calibri" w:eastAsia="Times New Roman" w:hAnsi="Calibri" w:cs="Times New Roman"/>
          <w:szCs w:val="24"/>
          <w:lang w:val="es-ES" w:eastAsia="pl-PL"/>
        </w:rPr>
        <w:t>Los datos fueron revelados en una encuesta anual de alrededor de 12,000 personas por el Consejo Nacional Sueco para la Prevención del Delito (Brå), una agencia que trabaja bajo el Ministerio de Justicia.</w:t>
      </w:r>
    </w:p>
    <w:p w:rsidR="00446F99" w:rsidRPr="0084486E" w:rsidRDefault="00446F99" w:rsidP="0084486E">
      <w:pPr>
        <w:spacing w:after="0" w:line="240" w:lineRule="auto"/>
        <w:ind w:left="567" w:right="652"/>
        <w:jc w:val="both"/>
        <w:rPr>
          <w:rFonts w:ascii="Calibri" w:eastAsia="Times New Roman" w:hAnsi="Calibri" w:cs="Times New Roman"/>
          <w:szCs w:val="24"/>
          <w:lang w:val="es-ES" w:eastAsia="pl-PL"/>
        </w:rPr>
      </w:pPr>
      <w:r w:rsidRPr="0084486E">
        <w:rPr>
          <w:rFonts w:ascii="Calibri" w:eastAsia="Times New Roman" w:hAnsi="Calibri" w:cs="Times New Roman"/>
          <w:szCs w:val="24"/>
          <w:lang w:val="es-ES" w:eastAsia="pl-PL"/>
        </w:rPr>
        <w:t>El director general del Consejo Nacional, Erik Wennerström, dijo: "La diferencia entre la inseguridad de las mujeres y los hombres no es aceptable en la sociedad que queremos".</w:t>
      </w:r>
    </w:p>
    <w:p w:rsidR="00446F99" w:rsidRPr="0084486E" w:rsidRDefault="00446F99" w:rsidP="0084486E">
      <w:pPr>
        <w:spacing w:after="0" w:line="240" w:lineRule="auto"/>
        <w:ind w:left="567" w:right="652"/>
        <w:jc w:val="both"/>
        <w:rPr>
          <w:rFonts w:ascii="Calibri" w:eastAsia="Times New Roman" w:hAnsi="Calibri" w:cs="Times New Roman"/>
          <w:szCs w:val="24"/>
          <w:lang w:val="es-ES" w:eastAsia="pl-PL"/>
        </w:rPr>
      </w:pPr>
      <w:r w:rsidRPr="0084486E">
        <w:rPr>
          <w:rFonts w:ascii="Calibri" w:eastAsia="Times New Roman" w:hAnsi="Calibri" w:cs="Times New Roman"/>
          <w:szCs w:val="24"/>
          <w:lang w:val="es-ES" w:eastAsia="pl-PL"/>
        </w:rPr>
        <w:t>El porcentaje de víctimas de asalto sexual en Suecia ha rondado el uno por ciento entre 2005-2012 antes de un fuerte salto al 1,3 por ciento en 2013.</w:t>
      </w:r>
    </w:p>
    <w:p w:rsidR="00446F99" w:rsidRPr="0084486E" w:rsidRDefault="00446F99" w:rsidP="0084486E">
      <w:pPr>
        <w:spacing w:after="0" w:line="240" w:lineRule="auto"/>
        <w:ind w:left="567" w:right="652"/>
        <w:jc w:val="both"/>
        <w:rPr>
          <w:rFonts w:ascii="Calibri" w:eastAsia="Times New Roman" w:hAnsi="Calibri" w:cs="Times New Roman"/>
          <w:szCs w:val="24"/>
          <w:lang w:val="es-ES" w:eastAsia="pl-PL"/>
        </w:rPr>
      </w:pPr>
      <w:r w:rsidRPr="0084486E">
        <w:rPr>
          <w:rFonts w:ascii="Calibri" w:eastAsia="Times New Roman" w:hAnsi="Calibri" w:cs="Times New Roman"/>
          <w:szCs w:val="24"/>
          <w:lang w:val="es-ES" w:eastAsia="pl-PL"/>
        </w:rPr>
        <w:t>Si bien las cifras disminuyeron en 2014, al año siguiente se produjo un gran aumento en las presuntas víctimas de agresión sexual, y se consideró que las mujeres de entre 20 y 24 años corren mayor riesgo.</w:t>
      </w:r>
    </w:p>
    <w:p w:rsidR="00C459B9" w:rsidRPr="0084486E" w:rsidRDefault="00446F99" w:rsidP="0084486E">
      <w:pPr>
        <w:spacing w:after="0" w:line="240" w:lineRule="auto"/>
        <w:ind w:left="567" w:right="652"/>
        <w:jc w:val="both"/>
        <w:rPr>
          <w:rFonts w:ascii="Cambria" w:eastAsia="Cambria" w:hAnsi="Cambria" w:cs="Times New Roman"/>
          <w:sz w:val="20"/>
          <w:lang w:val="es-ES"/>
        </w:rPr>
      </w:pPr>
      <w:r w:rsidRPr="0084486E">
        <w:rPr>
          <w:rFonts w:ascii="Calibri" w:eastAsia="Times New Roman" w:hAnsi="Calibri" w:cs="Times New Roman"/>
          <w:szCs w:val="24"/>
          <w:lang w:val="es-ES" w:eastAsia="pl-PL"/>
        </w:rPr>
        <w:t>La encuesta también descubrió que la ubicación más común para los ataques sexuales es en lugares públicos, y el perpetrador a menudo es desconocido para la víctima. Las agresiones sexuales registradas fueron muy variadas, desde delitos menores como la exposición indecente a la violación y otros delitos muy graves. Los principales eventos públicos en Suecia, incluidos los festivales de música, se han destacado como áreas en las que las mujeres jóvenes enfrentan una gran posibilidad de acoso sexual. Algunas mujeres suecas afirman que tienen miedo de salir de noche. El país ha sido testigo de una ola de agresiones sexuales en los últimos meses, algunas de las cuales han sido cometidas por inmigrantes que llegaron recientemente a Suecia. La autora sueca Katerina Janouch afirmó recientemente que Suecia estaba luchando para hacer frente a la crisis migratoria. En declaraciones a Aftonbladet, dijo: "No digo que sea culpa de los refugiados, pero estamos enfrentando una crisis en cuestiones de migración". Quiero tener un debate sobre cómo debería ser nuestra sociedad. Acerca de cómo asignamos recursos en nuestro propio país, cómo distribuimos el dinero de los contribuyentes y qué decisiones políticas se deben tomar</w:t>
      </w:r>
      <w:r w:rsidR="0084486E" w:rsidRPr="0084486E">
        <w:rPr>
          <w:rFonts w:ascii="Calibri" w:eastAsia="Times New Roman" w:hAnsi="Calibri" w:cs="Times New Roman"/>
          <w:szCs w:val="24"/>
          <w:lang w:val="es-ES" w:eastAsia="pl-PL"/>
        </w:rPr>
        <w:t>.</w:t>
      </w:r>
    </w:p>
    <w:sectPr w:rsidR="00C459B9" w:rsidRPr="0084486E" w:rsidSect="00932EE9">
      <w:headerReference w:type="default" r:id="rId23"/>
      <w:footerReference w:type="default" r:id="rId24"/>
      <w:footerReference w:type="first" r:id="rId25"/>
      <w:pgSz w:w="11907" w:h="16839" w:code="9"/>
      <w:pgMar w:top="3686" w:right="244" w:bottom="244" w:left="0" w:header="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E24" w:rsidRDefault="009F2E24">
      <w:pPr>
        <w:spacing w:after="0" w:line="240" w:lineRule="auto"/>
      </w:pPr>
      <w:r>
        <w:separator/>
      </w:r>
    </w:p>
  </w:endnote>
  <w:endnote w:type="continuationSeparator" w:id="0">
    <w:p w:rsidR="009F2E24" w:rsidRDefault="009F2E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Ambrosia Demo">
    <w:altName w:val="Times New Roman"/>
    <w:charset w:val="00"/>
    <w:family w:val="auto"/>
    <w:pitch w:val="default"/>
    <w:sig w:usb0="00000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pPr w:leftFromText="141" w:rightFromText="141" w:vertAnchor="text" w:horzAnchor="page" w:tblpX="1189" w:tblpY="73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6C7E29" w:rsidTr="006C7E29">
      <w:tc>
        <w:tcPr>
          <w:tcW w:w="3369" w:type="dxa"/>
        </w:tcPr>
        <w:p w:rsidR="006C7E29" w:rsidRDefault="006C7E29" w:rsidP="006C7E29"/>
      </w:tc>
      <w:tc>
        <w:tcPr>
          <w:tcW w:w="2793" w:type="dxa"/>
          <w:vAlign w:val="bottom"/>
        </w:tcPr>
        <w:p w:rsidR="006C7E29" w:rsidRDefault="006C7E29" w:rsidP="001B2F0D">
          <w:pPr>
            <w:jc w:val="center"/>
          </w:pPr>
        </w:p>
      </w:tc>
      <w:tc>
        <w:tcPr>
          <w:tcW w:w="3302" w:type="dxa"/>
          <w:vAlign w:val="bottom"/>
        </w:tcPr>
        <w:p w:rsidR="006C7E29" w:rsidRPr="005732B4" w:rsidRDefault="006C7E29" w:rsidP="006C7E29">
          <w:pPr>
            <w:jc w:val="right"/>
            <w:rPr>
              <w:rFonts w:ascii="Ambrosia Demo" w:hAnsi="Ambrosia Demo"/>
              <w:sz w:val="16"/>
              <w:szCs w:val="16"/>
            </w:rPr>
          </w:pPr>
        </w:p>
      </w:tc>
    </w:tr>
  </w:tbl>
  <w:p w:rsidR="006C7E29" w:rsidRDefault="00A83253" w:rsidP="001B2F0D">
    <w:pPr>
      <w:spacing w:after="0" w:line="240" w:lineRule="auto"/>
      <w:ind w:left="-238"/>
    </w:pPr>
    <w:r w:rsidRPr="00A83253">
      <w:rPr>
        <w:noProof/>
        <w:lang w:eastAsia="pl-PL"/>
      </w:rPr>
      <w:pict>
        <v:shapetype id="_x0000_t202" coordsize="21600,21600" o:spt="202" path="m,l,21600r21600,l21600,xe">
          <v:stroke joinstyle="miter"/>
          <v:path gradientshapeok="t" o:connecttype="rect"/>
        </v:shapetype>
        <v:shape id="Text Box 5" o:spid="_x0000_s6145" type="#_x0000_t202" style="position:absolute;left:0;text-align:left;margin-left:91.9pt;margin-top:.15pt;width:410.25pt;height:27.3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inset=",7.2pt,,7.2pt">
            <w:txbxContent>
              <w:p w:rsidR="006C7E29" w:rsidRPr="00446F99" w:rsidRDefault="00446F99" w:rsidP="00446F99">
                <w:r w:rsidRPr="00446F99">
                  <w:rPr>
                    <w:rFonts w:ascii="Trebuchet MS" w:hAnsi="Trebuchet MS"/>
                    <w:b/>
                    <w:color w:val="FFFFFF" w:themeColor="background1"/>
                    <w:lang w:val="en-GB"/>
                  </w:rPr>
                  <w:t>¿</w:t>
                </w:r>
                <w:proofErr w:type="spellStart"/>
                <w:r w:rsidRPr="00446F99">
                  <w:rPr>
                    <w:rFonts w:ascii="Trebuchet MS" w:hAnsi="Trebuchet MS"/>
                    <w:b/>
                    <w:color w:val="FFFFFF" w:themeColor="background1"/>
                    <w:lang w:val="en-GB"/>
                  </w:rPr>
                  <w:t>Eso</w:t>
                </w:r>
                <w:proofErr w:type="spellEnd"/>
                <w:r w:rsidRPr="00446F99">
                  <w:rPr>
                    <w:rFonts w:ascii="Trebuchet MS" w:hAnsi="Trebuchet MS"/>
                    <w:b/>
                    <w:color w:val="FFFFFF" w:themeColor="background1"/>
                    <w:lang w:val="en-GB"/>
                  </w:rPr>
                  <w:t xml:space="preserve"> son solo </w:t>
                </w:r>
                <w:proofErr w:type="spellStart"/>
                <w:r w:rsidRPr="00446F99">
                  <w:rPr>
                    <w:rFonts w:ascii="Trebuchet MS" w:hAnsi="Trebuchet MS"/>
                    <w:b/>
                    <w:color w:val="FFFFFF" w:themeColor="background1"/>
                    <w:lang w:val="en-GB"/>
                  </w:rPr>
                  <w:t>rumores</w:t>
                </w:r>
                <w:proofErr w:type="spellEnd"/>
                <w:r w:rsidRPr="00446F99">
                  <w:rPr>
                    <w:rFonts w:ascii="Trebuchet MS" w:hAnsi="Trebuchet MS"/>
                    <w:b/>
                    <w:color w:val="FFFFFF" w:themeColor="background1"/>
                    <w:lang w:val="en-GB"/>
                  </w:rPr>
                  <w:t xml:space="preserve">... o no? Las </w:t>
                </w:r>
                <w:proofErr w:type="spellStart"/>
                <w:r w:rsidRPr="00446F99">
                  <w:rPr>
                    <w:rFonts w:ascii="Trebuchet MS" w:hAnsi="Trebuchet MS"/>
                    <w:b/>
                    <w:color w:val="FFFFFF" w:themeColor="background1"/>
                    <w:lang w:val="en-GB"/>
                  </w:rPr>
                  <w:t>historias</w:t>
                </w:r>
                <w:proofErr w:type="spellEnd"/>
                <w:r w:rsidRPr="00446F99">
                  <w:rPr>
                    <w:rFonts w:ascii="Trebuchet MS" w:hAnsi="Trebuchet MS"/>
                    <w:b/>
                    <w:color w:val="FFFFFF" w:themeColor="background1"/>
                    <w:lang w:val="en-GB"/>
                  </w:rPr>
                  <w:t xml:space="preserve"> </w:t>
                </w:r>
                <w:proofErr w:type="spellStart"/>
                <w:r w:rsidRPr="00446F99">
                  <w:rPr>
                    <w:rFonts w:ascii="Trebuchet MS" w:hAnsi="Trebuchet MS"/>
                    <w:b/>
                    <w:color w:val="FFFFFF" w:themeColor="background1"/>
                    <w:lang w:val="en-GB"/>
                  </w:rPr>
                  <w:t>más</w:t>
                </w:r>
                <w:proofErr w:type="spellEnd"/>
                <w:r w:rsidRPr="00446F99">
                  <w:rPr>
                    <w:rFonts w:ascii="Trebuchet MS" w:hAnsi="Trebuchet MS"/>
                    <w:b/>
                    <w:color w:val="FFFFFF" w:themeColor="background1"/>
                    <w:lang w:val="en-GB"/>
                  </w:rPr>
                  <w:t xml:space="preserve"> </w:t>
                </w:r>
                <w:proofErr w:type="spellStart"/>
                <w:r w:rsidRPr="00446F99">
                  <w:rPr>
                    <w:rFonts w:ascii="Trebuchet MS" w:hAnsi="Trebuchet MS"/>
                    <w:b/>
                    <w:color w:val="FFFFFF" w:themeColor="background1"/>
                    <w:lang w:val="en-GB"/>
                  </w:rPr>
                  <w:t>contadas</w:t>
                </w:r>
                <w:proofErr w:type="spellEnd"/>
                <w:r w:rsidRPr="00446F99">
                  <w:rPr>
                    <w:rFonts w:ascii="Trebuchet MS" w:hAnsi="Trebuchet MS"/>
                    <w:b/>
                    <w:color w:val="FFFFFF" w:themeColor="background1"/>
                    <w:lang w:val="en-GB"/>
                  </w:rPr>
                  <w:t xml:space="preserve"> </w:t>
                </w:r>
                <w:proofErr w:type="spellStart"/>
                <w:r w:rsidRPr="00446F99">
                  <w:rPr>
                    <w:rFonts w:ascii="Trebuchet MS" w:hAnsi="Trebuchet MS"/>
                    <w:b/>
                    <w:color w:val="FFFFFF" w:themeColor="background1"/>
                    <w:lang w:val="en-GB"/>
                  </w:rPr>
                  <w:t>sobre</w:t>
                </w:r>
                <w:proofErr w:type="spellEnd"/>
                <w:r w:rsidRPr="00446F99">
                  <w:rPr>
                    <w:rFonts w:ascii="Trebuchet MS" w:hAnsi="Trebuchet MS"/>
                    <w:b/>
                    <w:color w:val="FFFFFF" w:themeColor="background1"/>
                    <w:lang w:val="en-GB"/>
                  </w:rPr>
                  <w:t xml:space="preserve"> </w:t>
                </w:r>
                <w:proofErr w:type="spellStart"/>
                <w:r w:rsidRPr="00446F99">
                  <w:rPr>
                    <w:rFonts w:ascii="Trebuchet MS" w:hAnsi="Trebuchet MS"/>
                    <w:b/>
                    <w:color w:val="FFFFFF" w:themeColor="background1"/>
                    <w:lang w:val="en-GB"/>
                  </w:rPr>
                  <w:t>migrantes</w:t>
                </w:r>
                <w:proofErr w:type="spellEnd"/>
              </w:p>
            </w:txbxContent>
          </v:textbox>
        </v:shape>
      </w:pict>
    </w:r>
    <w:r w:rsidR="006C7E29">
      <w:rPr>
        <w:noProof/>
        <w:lang w:val="pl-PL" w:eastAsia="pl-PL"/>
      </w:rPr>
      <w:drawing>
        <wp:inline distT="0" distB="0" distL="0" distR="0">
          <wp:extent cx="7896531" cy="748800"/>
          <wp:effectExtent l="19050" t="0" r="9219"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967081" cy="75549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29" w:rsidRDefault="00A83253">
    <w:pPr>
      <w:spacing w:before="240" w:after="0"/>
      <w:jc w:val="center"/>
    </w:pPr>
    <w:r>
      <w:fldChar w:fldCharType="begin"/>
    </w:r>
    <w:r w:rsidR="006C7E29">
      <w:instrText xml:space="preserve"> PAGE \* MERGEFORMAT </w:instrText>
    </w:r>
    <w:r>
      <w:fldChar w:fldCharType="separate"/>
    </w:r>
    <w:r w:rsidR="006C7E29">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E24" w:rsidRDefault="009F2E24">
      <w:pPr>
        <w:spacing w:after="0" w:line="240" w:lineRule="auto"/>
      </w:pPr>
      <w:r>
        <w:separator/>
      </w:r>
    </w:p>
  </w:footnote>
  <w:footnote w:type="continuationSeparator" w:id="0">
    <w:p w:rsidR="009F2E24" w:rsidRDefault="009F2E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3608"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6C7E29" w:rsidTr="00932EE9">
      <w:trPr>
        <w:trHeight w:val="1049"/>
      </w:trPr>
      <w:tc>
        <w:tcPr>
          <w:tcW w:w="13608" w:type="dxa"/>
        </w:tcPr>
        <w:p w:rsidR="006C7E29" w:rsidRDefault="001B2F0D" w:rsidP="001B2F0D">
          <w:pPr>
            <w:pStyle w:val="Nagwek"/>
            <w:tabs>
              <w:tab w:val="clear" w:pos="9360"/>
              <w:tab w:val="right" w:pos="9498"/>
            </w:tabs>
            <w:ind w:left="-392" w:firstLine="1747"/>
          </w:pPr>
          <w:r>
            <w:rPr>
              <w:noProof/>
              <w:lang w:val="pl-PL" w:eastAsia="pl-PL"/>
            </w:rPr>
            <w:drawing>
              <wp:inline distT="0" distB="0" distL="0" distR="0">
                <wp:extent cx="7838737" cy="1703827"/>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38737" cy="1703827"/>
                        </a:xfrm>
                        <a:prstGeom prst="rect">
                          <a:avLst/>
                        </a:prstGeom>
                      </pic:spPr>
                    </pic:pic>
                  </a:graphicData>
                </a:graphic>
              </wp:inline>
            </w:drawing>
          </w:r>
        </w:p>
      </w:tc>
    </w:tr>
  </w:tbl>
  <w:p w:rsidR="006C7E29" w:rsidRPr="003479B8" w:rsidRDefault="001B2F0D" w:rsidP="001B2F0D">
    <w:pPr>
      <w:pStyle w:val="Nagwek"/>
      <w:spacing w:after="0" w:line="240" w:lineRule="auto"/>
      <w:ind w:left="-238"/>
      <w:rPr>
        <w:sz w:val="8"/>
        <w:szCs w:val="8"/>
      </w:rPr>
    </w:pPr>
    <w:r>
      <w:rPr>
        <w:noProof/>
        <w:sz w:val="8"/>
        <w:szCs w:val="8"/>
        <w:lang w:val="pl-PL" w:eastAsia="pl-PL"/>
      </w:rPr>
      <w:drawing>
        <wp:inline distT="0" distB="0" distL="0" distR="0">
          <wp:extent cx="7719396" cy="45288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726717" cy="4533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E3B"/>
    <w:multiLevelType w:val="hybridMultilevel"/>
    <w:tmpl w:val="7B42FA5C"/>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6236354"/>
    <w:multiLevelType w:val="hybridMultilevel"/>
    <w:tmpl w:val="D9681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B953F8"/>
    <w:multiLevelType w:val="hybridMultilevel"/>
    <w:tmpl w:val="3686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3A61F53"/>
    <w:multiLevelType w:val="hybridMultilevel"/>
    <w:tmpl w:val="088AE300"/>
    <w:lvl w:ilvl="0" w:tplc="04150001">
      <w:start w:val="1"/>
      <w:numFmt w:val="bullet"/>
      <w:lvlText w:val=""/>
      <w:lvlJc w:val="left"/>
      <w:pPr>
        <w:ind w:left="2142" w:hanging="360"/>
      </w:pPr>
      <w:rPr>
        <w:rFonts w:ascii="Symbol" w:hAnsi="Symbol" w:hint="default"/>
      </w:rPr>
    </w:lvl>
    <w:lvl w:ilvl="1" w:tplc="04150003">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4">
    <w:nsid w:val="48D30D70"/>
    <w:multiLevelType w:val="hybridMultilevel"/>
    <w:tmpl w:val="8E224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558E0"/>
    <w:multiLevelType w:val="hybridMultilevel"/>
    <w:tmpl w:val="1D14C78E"/>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5B592A73"/>
    <w:multiLevelType w:val="hybridMultilevel"/>
    <w:tmpl w:val="86865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2B9008A"/>
    <w:multiLevelType w:val="hybridMultilevel"/>
    <w:tmpl w:val="D4BCA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6"/>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hdrShapeDefaults>
    <o:shapedefaults v:ext="edit" spidmax="23554"/>
    <o:shapelayout v:ext="edit">
      <o:idmap v:ext="edit" data="6"/>
    </o:shapelayout>
  </w:hdrShapeDefaults>
  <w:footnotePr>
    <w:footnote w:id="-1"/>
    <w:footnote w:id="0"/>
  </w:footnotePr>
  <w:endnotePr>
    <w:endnote w:id="-1"/>
    <w:endnote w:id="0"/>
  </w:endnotePr>
  <w:compat/>
  <w:rsids>
    <w:rsidRoot w:val="00D13368"/>
    <w:rsid w:val="00002582"/>
    <w:rsid w:val="000029F1"/>
    <w:rsid w:val="000059C5"/>
    <w:rsid w:val="00075979"/>
    <w:rsid w:val="00077AA0"/>
    <w:rsid w:val="00096013"/>
    <w:rsid w:val="000B4DFB"/>
    <w:rsid w:val="000C2D89"/>
    <w:rsid w:val="000C7D84"/>
    <w:rsid w:val="001000BB"/>
    <w:rsid w:val="00104D24"/>
    <w:rsid w:val="00136FA7"/>
    <w:rsid w:val="001473C4"/>
    <w:rsid w:val="001636BA"/>
    <w:rsid w:val="00170467"/>
    <w:rsid w:val="0017294B"/>
    <w:rsid w:val="00184DE5"/>
    <w:rsid w:val="001856A0"/>
    <w:rsid w:val="001A60CD"/>
    <w:rsid w:val="001B2F0D"/>
    <w:rsid w:val="001B683E"/>
    <w:rsid w:val="001D007C"/>
    <w:rsid w:val="001E0FF0"/>
    <w:rsid w:val="00200C8D"/>
    <w:rsid w:val="00217682"/>
    <w:rsid w:val="00250C01"/>
    <w:rsid w:val="00290400"/>
    <w:rsid w:val="002917FF"/>
    <w:rsid w:val="002A0EB9"/>
    <w:rsid w:val="002B26E0"/>
    <w:rsid w:val="002E5553"/>
    <w:rsid w:val="0031370C"/>
    <w:rsid w:val="003207EC"/>
    <w:rsid w:val="003479B8"/>
    <w:rsid w:val="00357C4C"/>
    <w:rsid w:val="00370C06"/>
    <w:rsid w:val="003814BE"/>
    <w:rsid w:val="0038537B"/>
    <w:rsid w:val="003B4CF1"/>
    <w:rsid w:val="003C1A07"/>
    <w:rsid w:val="003D3708"/>
    <w:rsid w:val="00424BFD"/>
    <w:rsid w:val="00446CF0"/>
    <w:rsid w:val="00446F99"/>
    <w:rsid w:val="00450B7D"/>
    <w:rsid w:val="00490028"/>
    <w:rsid w:val="00490DB5"/>
    <w:rsid w:val="00496D27"/>
    <w:rsid w:val="004B158D"/>
    <w:rsid w:val="004C6015"/>
    <w:rsid w:val="004D38F0"/>
    <w:rsid w:val="00514433"/>
    <w:rsid w:val="005732B4"/>
    <w:rsid w:val="0058421E"/>
    <w:rsid w:val="005B35F8"/>
    <w:rsid w:val="005C02B9"/>
    <w:rsid w:val="005C1E70"/>
    <w:rsid w:val="005C5831"/>
    <w:rsid w:val="005D6C76"/>
    <w:rsid w:val="00600BBD"/>
    <w:rsid w:val="00635335"/>
    <w:rsid w:val="0064531D"/>
    <w:rsid w:val="0066033B"/>
    <w:rsid w:val="00675D0E"/>
    <w:rsid w:val="006A02F2"/>
    <w:rsid w:val="006A5A72"/>
    <w:rsid w:val="006B49AB"/>
    <w:rsid w:val="006C4AD6"/>
    <w:rsid w:val="006C57D0"/>
    <w:rsid w:val="006C7E29"/>
    <w:rsid w:val="006D2103"/>
    <w:rsid w:val="006D56E5"/>
    <w:rsid w:val="00704635"/>
    <w:rsid w:val="00713A43"/>
    <w:rsid w:val="00757C90"/>
    <w:rsid w:val="007652EE"/>
    <w:rsid w:val="0079489F"/>
    <w:rsid w:val="007D340C"/>
    <w:rsid w:val="007E26CD"/>
    <w:rsid w:val="007E5D5E"/>
    <w:rsid w:val="0084486E"/>
    <w:rsid w:val="008640C6"/>
    <w:rsid w:val="008701FD"/>
    <w:rsid w:val="0088784E"/>
    <w:rsid w:val="008A2C7C"/>
    <w:rsid w:val="008D3330"/>
    <w:rsid w:val="00932EE9"/>
    <w:rsid w:val="00945E68"/>
    <w:rsid w:val="00966369"/>
    <w:rsid w:val="009A1002"/>
    <w:rsid w:val="009A3EB7"/>
    <w:rsid w:val="009C05C6"/>
    <w:rsid w:val="009C7174"/>
    <w:rsid w:val="009D1178"/>
    <w:rsid w:val="009D6939"/>
    <w:rsid w:val="009D76F1"/>
    <w:rsid w:val="009E766E"/>
    <w:rsid w:val="009F067C"/>
    <w:rsid w:val="009F2E24"/>
    <w:rsid w:val="00A42B30"/>
    <w:rsid w:val="00A52737"/>
    <w:rsid w:val="00A83253"/>
    <w:rsid w:val="00A83631"/>
    <w:rsid w:val="00A84204"/>
    <w:rsid w:val="00A90654"/>
    <w:rsid w:val="00A91A27"/>
    <w:rsid w:val="00AA78BE"/>
    <w:rsid w:val="00AB780D"/>
    <w:rsid w:val="00AE19A2"/>
    <w:rsid w:val="00AE5038"/>
    <w:rsid w:val="00B04C68"/>
    <w:rsid w:val="00B056F4"/>
    <w:rsid w:val="00B07E0C"/>
    <w:rsid w:val="00B265C6"/>
    <w:rsid w:val="00B52AA8"/>
    <w:rsid w:val="00B62553"/>
    <w:rsid w:val="00B64417"/>
    <w:rsid w:val="00B86F4D"/>
    <w:rsid w:val="00B9398E"/>
    <w:rsid w:val="00BA1DB5"/>
    <w:rsid w:val="00BA29FE"/>
    <w:rsid w:val="00BA4785"/>
    <w:rsid w:val="00BA7E6A"/>
    <w:rsid w:val="00BB409B"/>
    <w:rsid w:val="00BE4BDD"/>
    <w:rsid w:val="00BF5AB8"/>
    <w:rsid w:val="00BF5F51"/>
    <w:rsid w:val="00C046F6"/>
    <w:rsid w:val="00C065FF"/>
    <w:rsid w:val="00C1187D"/>
    <w:rsid w:val="00C24674"/>
    <w:rsid w:val="00C459B9"/>
    <w:rsid w:val="00C871D7"/>
    <w:rsid w:val="00C913A5"/>
    <w:rsid w:val="00CD651E"/>
    <w:rsid w:val="00D13368"/>
    <w:rsid w:val="00D22FD6"/>
    <w:rsid w:val="00D252CF"/>
    <w:rsid w:val="00D454C7"/>
    <w:rsid w:val="00D51FF9"/>
    <w:rsid w:val="00D61D7F"/>
    <w:rsid w:val="00D82FD4"/>
    <w:rsid w:val="00D83150"/>
    <w:rsid w:val="00DA32F0"/>
    <w:rsid w:val="00DA6A22"/>
    <w:rsid w:val="00DA7B47"/>
    <w:rsid w:val="00DC7CC6"/>
    <w:rsid w:val="00DD3EB3"/>
    <w:rsid w:val="00DE5FA6"/>
    <w:rsid w:val="00DF1910"/>
    <w:rsid w:val="00E37882"/>
    <w:rsid w:val="00E379E9"/>
    <w:rsid w:val="00E37B52"/>
    <w:rsid w:val="00E54D76"/>
    <w:rsid w:val="00E5565D"/>
    <w:rsid w:val="00E912CE"/>
    <w:rsid w:val="00EB39CB"/>
    <w:rsid w:val="00EF5D3B"/>
    <w:rsid w:val="00F0089E"/>
    <w:rsid w:val="00F1187E"/>
    <w:rsid w:val="00F22FE6"/>
    <w:rsid w:val="00F455E1"/>
    <w:rsid w:val="00F61FFE"/>
    <w:rsid w:val="00F764A7"/>
    <w:rsid w:val="00F951C6"/>
    <w:rsid w:val="00FA15C8"/>
    <w:rsid w:val="00FB21F7"/>
    <w:rsid w:val="00FB26C3"/>
    <w:rsid w:val="00FD37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sid w:val="000C2D89"/>
    <w:rPr>
      <w:color w:val="0000FF" w:themeColor="hyperlink"/>
      <w:u w:val="single"/>
    </w:rPr>
  </w:style>
  <w:style w:type="table" w:styleId="Tabela-Siatka">
    <w:name w:val="Table Grid"/>
    <w:basedOn w:val="Standardowy"/>
    <w:rsid w:val="000C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0C2D89"/>
  </w:style>
  <w:style w:type="paragraph" w:styleId="Tekstdymka">
    <w:name w:val="Balloon Text"/>
    <w:basedOn w:val="Normalny"/>
    <w:link w:val="TekstdymkaZnak"/>
    <w:uiPriority w:val="99"/>
    <w:semiHidden/>
    <w:unhideWhenUsed/>
    <w:rsid w:val="00217682"/>
    <w:pPr>
      <w:spacing w:after="0" w:line="240" w:lineRule="auto"/>
    </w:pPr>
    <w:rPr>
      <w:rFonts w:ascii="Lucida Grande" w:hAnsi="Lucida Grande"/>
      <w:sz w:val="18"/>
      <w:szCs w:val="18"/>
    </w:rPr>
  </w:style>
  <w:style w:type="character" w:customStyle="1" w:styleId="TekstdymkaZnak">
    <w:name w:val="Tekst dymka Znak"/>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StopkaZnak"/>
    <w:uiPriority w:val="99"/>
    <w:unhideWhenUsed/>
    <w:rsid w:val="00D83150"/>
    <w:pPr>
      <w:tabs>
        <w:tab w:val="center" w:pos="4320"/>
        <w:tab w:val="right" w:pos="8640"/>
      </w:tabs>
      <w:spacing w:after="0" w:line="240" w:lineRule="auto"/>
    </w:pPr>
  </w:style>
  <w:style w:type="character" w:customStyle="1" w:styleId="StopkaZnak">
    <w:name w:val="Stopka Znak"/>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HeaderChar"/>
    <w:uiPriority w:val="99"/>
    <w:unhideWhenUsed/>
    <w:rsid w:val="00841CD9"/>
    <w:pPr>
      <w:tabs>
        <w:tab w:val="center" w:pos="4680"/>
        <w:tab w:val="right" w:pos="9360"/>
      </w:tabs>
    </w:pPr>
  </w:style>
  <w:style w:type="character" w:customStyle="1" w:styleId="HeaderChar">
    <w:name w:val="Header Char"/>
    <w:basedOn w:val="Domylnaczcionkaakapitu"/>
    <w:link w:val="Nagwek"/>
    <w:uiPriority w:val="99"/>
    <w:rsid w:val="00841CD9"/>
  </w:style>
  <w:style w:type="character" w:customStyle="1" w:styleId="Heading1Char">
    <w:name w:val="Heading 1 Char"/>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Wyr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000FF" w:themeColor="hyperlink"/>
      <w:u w:val="single"/>
    </w:rPr>
  </w:style>
  <w:style w:type="table" w:styleId="Siatkatabeli">
    <w:name w:val="Table Grid"/>
    <w:basedOn w:val="Standardowy"/>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pis">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Tekstdymka">
    <w:name w:val="Balloon Text"/>
    <w:basedOn w:val="Normalny"/>
    <w:link w:val="BalloonTextChar"/>
    <w:uiPriority w:val="99"/>
    <w:semiHidden/>
    <w:unhideWhenUsed/>
    <w:rsid w:val="00217682"/>
    <w:pPr>
      <w:spacing w:after="0" w:line="240" w:lineRule="auto"/>
    </w:pPr>
    <w:rPr>
      <w:rFonts w:ascii="Lucida Grande" w:hAnsi="Lucida Grande"/>
      <w:sz w:val="18"/>
      <w:szCs w:val="18"/>
    </w:rPr>
  </w:style>
  <w:style w:type="character" w:customStyle="1" w:styleId="BalloonTextChar">
    <w:name w:val="Balloon Text Char"/>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FooterChar"/>
    <w:uiPriority w:val="99"/>
    <w:unhideWhenUsed/>
    <w:rsid w:val="00D83150"/>
    <w:pPr>
      <w:tabs>
        <w:tab w:val="center" w:pos="4320"/>
        <w:tab w:val="right" w:pos="8640"/>
      </w:tabs>
      <w:spacing w:after="0" w:line="240" w:lineRule="auto"/>
    </w:pPr>
  </w:style>
  <w:style w:type="character" w:customStyle="1" w:styleId="FooterChar">
    <w:name w:val="Footer Char"/>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webSettings.xml><?xml version="1.0" encoding="utf-8"?>
<w:webSettings xmlns:r="http://schemas.openxmlformats.org/officeDocument/2006/relationships" xmlns:w="http://schemas.openxmlformats.org/wordprocessingml/2006/main">
  <w:divs>
    <w:div w:id="151458508">
      <w:bodyDiv w:val="1"/>
      <w:marLeft w:val="0"/>
      <w:marRight w:val="0"/>
      <w:marTop w:val="0"/>
      <w:marBottom w:val="0"/>
      <w:divBdr>
        <w:top w:val="none" w:sz="0" w:space="0" w:color="auto"/>
        <w:left w:val="none" w:sz="0" w:space="0" w:color="auto"/>
        <w:bottom w:val="none" w:sz="0" w:space="0" w:color="auto"/>
        <w:right w:val="none" w:sz="0" w:space="0" w:color="auto"/>
      </w:divBdr>
      <w:divsChild>
        <w:div w:id="180706828">
          <w:marLeft w:val="0"/>
          <w:marRight w:val="0"/>
          <w:marTop w:val="0"/>
          <w:marBottom w:val="0"/>
          <w:divBdr>
            <w:top w:val="none" w:sz="0" w:space="0" w:color="auto"/>
            <w:left w:val="none" w:sz="0" w:space="0" w:color="auto"/>
            <w:bottom w:val="none" w:sz="0" w:space="0" w:color="auto"/>
            <w:right w:val="none" w:sz="0" w:space="0" w:color="auto"/>
          </w:divBdr>
          <w:divsChild>
            <w:div w:id="1034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01">
      <w:bodyDiv w:val="1"/>
      <w:marLeft w:val="0"/>
      <w:marRight w:val="0"/>
      <w:marTop w:val="0"/>
      <w:marBottom w:val="0"/>
      <w:divBdr>
        <w:top w:val="none" w:sz="0" w:space="0" w:color="auto"/>
        <w:left w:val="none" w:sz="0" w:space="0" w:color="auto"/>
        <w:bottom w:val="none" w:sz="0" w:space="0" w:color="auto"/>
        <w:right w:val="none" w:sz="0" w:space="0" w:color="auto"/>
      </w:divBdr>
      <w:divsChild>
        <w:div w:id="1897352528">
          <w:marLeft w:val="0"/>
          <w:marRight w:val="0"/>
          <w:marTop w:val="0"/>
          <w:marBottom w:val="0"/>
          <w:divBdr>
            <w:top w:val="none" w:sz="0" w:space="0" w:color="auto"/>
            <w:left w:val="none" w:sz="0" w:space="0" w:color="auto"/>
            <w:bottom w:val="none" w:sz="0" w:space="0" w:color="auto"/>
            <w:right w:val="none" w:sz="0" w:space="0" w:color="auto"/>
          </w:divBdr>
        </w:div>
      </w:divsChild>
    </w:div>
    <w:div w:id="291255014">
      <w:bodyDiv w:val="1"/>
      <w:marLeft w:val="0"/>
      <w:marRight w:val="0"/>
      <w:marTop w:val="0"/>
      <w:marBottom w:val="0"/>
      <w:divBdr>
        <w:top w:val="none" w:sz="0" w:space="0" w:color="auto"/>
        <w:left w:val="none" w:sz="0" w:space="0" w:color="auto"/>
        <w:bottom w:val="none" w:sz="0" w:space="0" w:color="auto"/>
        <w:right w:val="none" w:sz="0" w:space="0" w:color="auto"/>
      </w:divBdr>
    </w:div>
    <w:div w:id="334499369">
      <w:bodyDiv w:val="1"/>
      <w:marLeft w:val="0"/>
      <w:marRight w:val="0"/>
      <w:marTop w:val="0"/>
      <w:marBottom w:val="0"/>
      <w:divBdr>
        <w:top w:val="none" w:sz="0" w:space="0" w:color="auto"/>
        <w:left w:val="none" w:sz="0" w:space="0" w:color="auto"/>
        <w:bottom w:val="none" w:sz="0" w:space="0" w:color="auto"/>
        <w:right w:val="none" w:sz="0" w:space="0" w:color="auto"/>
      </w:divBdr>
    </w:div>
    <w:div w:id="539515034">
      <w:bodyDiv w:val="1"/>
      <w:marLeft w:val="0"/>
      <w:marRight w:val="0"/>
      <w:marTop w:val="0"/>
      <w:marBottom w:val="0"/>
      <w:divBdr>
        <w:top w:val="none" w:sz="0" w:space="0" w:color="auto"/>
        <w:left w:val="none" w:sz="0" w:space="0" w:color="auto"/>
        <w:bottom w:val="none" w:sz="0" w:space="0" w:color="auto"/>
        <w:right w:val="none" w:sz="0" w:space="0" w:color="auto"/>
      </w:divBdr>
    </w:div>
    <w:div w:id="559636265">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1063143256">
      <w:bodyDiv w:val="1"/>
      <w:marLeft w:val="0"/>
      <w:marRight w:val="0"/>
      <w:marTop w:val="0"/>
      <w:marBottom w:val="0"/>
      <w:divBdr>
        <w:top w:val="none" w:sz="0" w:space="0" w:color="auto"/>
        <w:left w:val="none" w:sz="0" w:space="0" w:color="auto"/>
        <w:bottom w:val="none" w:sz="0" w:space="0" w:color="auto"/>
        <w:right w:val="none" w:sz="0" w:space="0" w:color="auto"/>
      </w:divBdr>
    </w:div>
    <w:div w:id="1709911799">
      <w:bodyDiv w:val="1"/>
      <w:marLeft w:val="0"/>
      <w:marRight w:val="0"/>
      <w:marTop w:val="0"/>
      <w:marBottom w:val="0"/>
      <w:divBdr>
        <w:top w:val="none" w:sz="0" w:space="0" w:color="auto"/>
        <w:left w:val="none" w:sz="0" w:space="0" w:color="auto"/>
        <w:bottom w:val="none" w:sz="0" w:space="0" w:color="auto"/>
        <w:right w:val="none" w:sz="0" w:space="0" w:color="auto"/>
      </w:divBdr>
      <w:divsChild>
        <w:div w:id="220215833">
          <w:marLeft w:val="0"/>
          <w:marRight w:val="0"/>
          <w:marTop w:val="0"/>
          <w:marBottom w:val="0"/>
          <w:divBdr>
            <w:top w:val="none" w:sz="0" w:space="0" w:color="auto"/>
            <w:left w:val="none" w:sz="0" w:space="0" w:color="auto"/>
            <w:bottom w:val="none" w:sz="0" w:space="0" w:color="auto"/>
            <w:right w:val="none" w:sz="0" w:space="0" w:color="auto"/>
          </w:divBdr>
        </w:div>
      </w:divsChild>
    </w:div>
    <w:div w:id="1981688989">
      <w:bodyDiv w:val="1"/>
      <w:marLeft w:val="0"/>
      <w:marRight w:val="0"/>
      <w:marTop w:val="0"/>
      <w:marBottom w:val="0"/>
      <w:divBdr>
        <w:top w:val="none" w:sz="0" w:space="0" w:color="auto"/>
        <w:left w:val="none" w:sz="0" w:space="0" w:color="auto"/>
        <w:bottom w:val="none" w:sz="0" w:space="0" w:color="auto"/>
        <w:right w:val="none" w:sz="0" w:space="0" w:color="auto"/>
      </w:divBdr>
      <w:divsChild>
        <w:div w:id="1308364884">
          <w:marLeft w:val="0"/>
          <w:marRight w:val="0"/>
          <w:marTop w:val="0"/>
          <w:marBottom w:val="0"/>
          <w:divBdr>
            <w:top w:val="none" w:sz="0" w:space="0" w:color="auto"/>
            <w:left w:val="none" w:sz="0" w:space="0" w:color="auto"/>
            <w:bottom w:val="none" w:sz="0" w:space="0" w:color="auto"/>
            <w:right w:val="none" w:sz="0" w:space="0" w:color="auto"/>
          </w:divBdr>
          <w:divsChild>
            <w:div w:id="14372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360">
      <w:bodyDiv w:val="1"/>
      <w:marLeft w:val="0"/>
      <w:marRight w:val="0"/>
      <w:marTop w:val="0"/>
      <w:marBottom w:val="0"/>
      <w:divBdr>
        <w:top w:val="none" w:sz="0" w:space="0" w:color="auto"/>
        <w:left w:val="none" w:sz="0" w:space="0" w:color="auto"/>
        <w:bottom w:val="none" w:sz="0" w:space="0" w:color="auto"/>
        <w:right w:val="none" w:sz="0" w:space="0" w:color="auto"/>
      </w:divBdr>
      <w:divsChild>
        <w:div w:id="13736550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amelageller.com/2017/01/muslim-immigration-70-rise-sex-attacks-sweden.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pamelageller.com/author/adm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pamelageller.com/category/sweden-jihad/"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1463</Words>
  <Characters>8782</Characters>
  <Application>Microsoft Office Word</Application>
  <DocSecurity>0</DocSecurity>
  <Lines>73</Lines>
  <Paragraphs>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Scenario TEMPLATE</vt:lpstr>
      <vt:lpstr>Scenario FACTSHEET</vt:lpstr>
    </vt:vector>
  </TitlesOfParts>
  <Manager>José Nunes</Manager>
  <Company>Make it Better</Company>
  <LinksUpToDate>false</LinksUpToDate>
  <CharactersWithSpaces>10225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TEMPLATE</dc:title>
  <dc:subject>ITE project</dc:subject>
  <dc:creator>Make it Better</dc:creator>
  <cp:keywords>Scenarios, Thematic, description template</cp:keywords>
  <cp:lastModifiedBy>Kasia</cp:lastModifiedBy>
  <cp:revision>6</cp:revision>
  <cp:lastPrinted>2017-02-17T17:57:00Z</cp:lastPrinted>
  <dcterms:created xsi:type="dcterms:W3CDTF">2018-03-18T00:05:00Z</dcterms:created>
  <dcterms:modified xsi:type="dcterms:W3CDTF">2018-04-26T21:23:00Z</dcterms:modified>
  <cp:category>Intellectual Output</cp:category>
</cp:coreProperties>
</file>